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Australia</w:t>
      </w:r>
      <w:r>
        <w:t xml:space="preserve"> </w:t>
      </w:r>
      <w:r>
        <w:t xml:space="preserve">Sydney:</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20" w:name="Xa73058431821286eafe6c2439a36df300fd4004"/>
    <w:p>
      <w:pPr>
        <w:pStyle w:val="Heading1"/>
      </w:pPr>
      <w:r>
        <w:t xml:space="preserve">The Evolving Role of the Paramedic in Australia Sydney: Challenges, Innovations, and Future Directions</w:t>
      </w:r>
    </w:p>
    <w:p>
      <w:pPr>
        <w:pStyle w:val="FirstParagraph"/>
      </w:pPr>
      <w:r>
        <w:rPr>
          <w:bCs/>
          <w:b/>
        </w:rPr>
        <w:t xml:space="preserve">A Conference Paper Presentation</w:t>
      </w:r>
    </w:p>
    <w:p>
      <w:pPr>
        <w:pStyle w:val="BodyText"/>
      </w:pPr>
      <w:r>
        <w:br/>
      </w:r>
      <w:r>
        <w:br/>
      </w:r>
      <w:r>
        <w:br/>
      </w:r>
      <w:r>
        <w:br/>
      </w:r>
      <w:r>
        <w:br/>
      </w:r>
    </w:p>
    <w:bookmarkEnd w:id="20"/>
    <w:bookmarkStart w:id="21" w:name="i.-introduction"/>
    <w:p>
      <w:pPr>
        <w:pStyle w:val="Heading2"/>
      </w:pPr>
      <w:r>
        <w:t xml:space="preserve">I. Introduction</w:t>
      </w:r>
    </w:p>
    <w:p>
      <w:pPr>
        <w:pStyle w:val="FirstParagraph"/>
      </w:pPr>
      <w:r>
        <w:t xml:space="preserve">The landscape of pre-hospital emergency medical care in Australia is undergoing a profound transformation, particularly within the dynamic and densely populated metropolis of Sydney, New South Wales (NSW). Historically defined by rapid response and stabilization for transport to definitive care, the role of the</w:t>
      </w:r>
      <w:r>
        <w:t xml:space="preserve"> </w:t>
      </w:r>
      <w:r>
        <w:rPr>
          <w:bCs/>
          <w:b/>
        </w:rPr>
        <w:t xml:space="preserve">Paramedic</w:t>
      </w:r>
      <w:r>
        <w:t xml:space="preserve"> </w:t>
      </w:r>
      <w:r>
        <w:t xml:space="preserve">is expanding into realms of advanced assessment, treatment on-scene, and integration with broader community health networks. This paper explores the critical trajectory of paramedicine in</w:t>
      </w:r>
      <w:r>
        <w:t xml:space="preserve"> </w:t>
      </w:r>
      <w:r>
        <w:rPr>
          <w:bCs/>
          <w:b/>
        </w:rPr>
        <w:t xml:space="preserve">Australia Sydney</w:t>
      </w:r>
      <w:r>
        <w:t xml:space="preserve">, examining systemic challenges such as hospital boarder pressures and ambulance service overcrowding, while highlighting innovative models that are redefining pre-hospital care.</w:t>
      </w:r>
    </w:p>
    <w:bookmarkEnd w:id="21"/>
    <w:bookmarkStart w:id="22" w:name="X490dfe534bd66f0b03dc885a3cea91cc7c349e8"/>
    <w:p>
      <w:pPr>
        <w:pStyle w:val="Heading2"/>
      </w:pPr>
      <w:r>
        <w:t xml:space="preserve">II. The Current Landscape of Paramedicine in Australia</w:t>
      </w:r>
    </w:p>
    <w:p>
      <w:pPr>
        <w:pStyle w:val="FirstParagraph"/>
      </w:pPr>
      <w:r>
        <w:t xml:space="preserve">In the broader context of Australia, emergency medical services (EMS) operate under a state-based framework. In New South Wales, NSW Ambulance plays a pivotal role in providing emergency responses across one of the country's most populous cities. The modern Australian</w:t>
      </w:r>
      <w:r>
        <w:t xml:space="preserve"> </w:t>
      </w:r>
      <w:r>
        <w:rPr>
          <w:bCs/>
          <w:b/>
        </w:rPr>
        <w:t xml:space="preserve">Paramedic</w:t>
      </w:r>
      <w:r>
        <w:t xml:space="preserve"> </w:t>
      </w:r>
      <w:r>
        <w:t xml:space="preserve">is no longer merely a transport operator; they are autonomous practitioners equipped with advanced pharmacological capabilities and diagnostic tools.</w:t>
      </w:r>
    </w:p>
    <w:p>
      <w:pPr>
        <w:pStyle w:val="BodyText"/>
      </w:pPr>
      <w:r>
        <w:t xml:space="preserve">Sydney, as the largest city in Australia, presents unique operational dynamics. With sprawling suburban fringes bordering dense urban cores, highly trafficked motorways (such as the M1 and M2), and a diverse demographic ranging from international tourists to vulnerable homeless populations, the Sydney environment demands adaptability from its pre-hospital providers. The sheer volume of calls for service in</w:t>
      </w:r>
      <w:r>
        <w:t xml:space="preserve"> </w:t>
      </w:r>
      <w:r>
        <w:rPr>
          <w:bCs/>
          <w:b/>
        </w:rPr>
        <w:t xml:space="preserve">Australia Sydney</w:t>
      </w:r>
      <w:r>
        <w:t xml:space="preserve"> </w:t>
      </w:r>
      <w:r>
        <w:t xml:space="preserve">places immense strain on resources, necessitating continuous evolution in practice.</w:t>
      </w:r>
    </w:p>
    <w:bookmarkEnd w:id="22"/>
    <w:bookmarkStart w:id="23" w:name="X55481860f961c75fe472a200f117653507de123"/>
    <w:p>
      <w:pPr>
        <w:pStyle w:val="Heading2"/>
      </w:pPr>
      <w:r>
        <w:t xml:space="preserve">III. Key Challenges Facing Paramedics in Australia</w:t>
      </w:r>
    </w:p>
    <w:p>
      <w:pPr>
        <w:pStyle w:val="FirstParagraph"/>
      </w:pPr>
      <w:r>
        <w:rPr>
          <w:bCs/>
          <w:b/>
        </w:rPr>
        <w:t xml:space="preserve">A. Hospital Boarder Pressures and System Congestion</w:t>
      </w:r>
    </w:p>
    <w:p>
      <w:pPr>
        <w:pStyle w:val="BodyText"/>
      </w:pPr>
      <w:r>
        <w:t xml:space="preserve">A systemic crisis plaguing EMS across Australia is "hospital boardering" or handover delays. In Sydney's major metropolitan hospitals, such as Royal Prince Alfred Hospital (RPA) or St George Hospital, emergency departments are frequently at capacity. This results in</w:t>
      </w:r>
      <w:r>
        <w:t xml:space="preserve"> </w:t>
      </w:r>
      <w:r>
        <w:rPr>
          <w:bCs/>
          <w:b/>
        </w:rPr>
        <w:t xml:space="preserve">Paramedics</w:t>
      </w:r>
      <w:r>
        <w:t xml:space="preserve"> </w:t>
      </w:r>
      <w:r>
        <w:t xml:space="preserve">being detained for extended periods—sometimes exceeding two hours—while waiting to offload patients. This bottleneck significantly reduces the availability of ambulances for new emergencies across Sydney, creating a cascading failure risk during mass-casualty incidents or peak demand times.</w:t>
      </w:r>
    </w:p>
    <w:p>
      <w:pPr>
        <w:pStyle w:val="BodyText"/>
      </w:pPr>
      <w:r>
        <w:rPr>
          <w:bCs/>
          <w:b/>
        </w:rPr>
        <w:t xml:space="preserve">B. The Shift in Patient Demographics</w:t>
      </w:r>
    </w:p>
    <w:p>
      <w:pPr>
        <w:pStyle w:val="BodyText"/>
      </w:pPr>
      <w:r>
        <w:t xml:space="preserve">An increasingly common scenario in Sydney EMS is the rise in calls related to non-urgent medical issues, mental health crises, and homelessness-related encounters. These situations require a different skill set from traditional trauma-focused emergency care. Australian paramedics are now frequently the first responders for complex social determinants of health issues, yet they often lack adequate systemic support or alternative disposition pathways.</w:t>
      </w:r>
    </w:p>
    <w:bookmarkEnd w:id="23"/>
    <w:bookmarkStart w:id="24" w:name="Xfaf369be817a8f3d39a359457698ead6566b589"/>
    <w:p>
      <w:pPr>
        <w:pStyle w:val="Heading2"/>
      </w:pPr>
      <w:r>
        <w:t xml:space="preserve">IV. Innovations Redefining Pre-Hospital Care in Australia Sydney</w:t>
      </w:r>
    </w:p>
    <w:p>
      <w:pPr>
        <w:pStyle w:val="FirstParagraph"/>
      </w:pPr>
      <w:r>
        <w:t xml:space="preserve">To mitigate these challenges and enhance patient outcomes, NSW Ambulance and the broader Australian paramedical sector have introduced several innovations tailored for the unique environment of Sydney.</w:t>
      </w:r>
    </w:p>
    <w:p>
      <w:pPr>
        <w:pStyle w:val="BodyText"/>
      </w:pPr>
      <w:r>
        <w:rPr>
          <w:bCs/>
          <w:b/>
        </w:rPr>
        <w:t xml:space="preserve">A. On-Scene Treatment Protocols (The "Treat and Release" Model)</w:t>
      </w:r>
    </w:p>
    <w:p>
      <w:pPr>
        <w:pStyle w:val="BodyText"/>
      </w:pPr>
      <w:r>
        <w:t xml:space="preserve">Gone are the days where every patient required transport to an Emergency Department (ED). In response to boardering issues, Australian guidelines now empower senior and advanced practice</w:t>
      </w:r>
      <w:r>
        <w:t xml:space="preserve"> </w:t>
      </w:r>
      <w:r>
        <w:rPr>
          <w:bCs/>
          <w:b/>
        </w:rPr>
        <w:t xml:space="preserve">Paramedics</w:t>
      </w:r>
      <w:r>
        <w:t xml:space="preserve"> </w:t>
      </w:r>
      <w:r>
        <w:t xml:space="preserve">to treat a wide array of conditions on-scene or at alternative care facilities. For example, paramedics can now assess and manage minor fractures in the field using splinting techniques that allow for later orthopedic review by the patient themselves. This not only frees up hospital ED capacity but also reduces the burden on Sydney's already congested public health infrastructure.</w:t>
      </w:r>
    </w:p>
    <w:p>
      <w:pPr>
        <w:pStyle w:val="BodyText"/>
      </w:pPr>
      <w:r>
        <w:rPr>
          <w:bCs/>
          <w:b/>
        </w:rPr>
        <w:t xml:space="preserve">B. Integrated Mental Health Response Teams</w:t>
      </w:r>
    </w:p>
    <w:p>
      <w:pPr>
        <w:pStyle w:val="BodyText"/>
      </w:pPr>
      <w:r>
        <w:t xml:space="preserve">In partnership with state mental health services, specialized paramedicine teams in Sydney have been developed to respond specifically to psychiatric emergencies. These teams often include a mental health clinician alongside an advanced practice paramedic. This dual-response model ensures that patients experiencing acute psychological crises receive clinical care and de-escalation strategies without unnecessary hospitalization, provided they are safe for discharge.</w:t>
      </w:r>
    </w:p>
    <w:p>
      <w:pPr>
        <w:pStyle w:val="BodyText"/>
      </w:pPr>
      <w:r>
        <w:rPr>
          <w:bCs/>
          <w:b/>
        </w:rPr>
        <w:t xml:space="preserve">C. Telemedicine and Decision Support</w:t>
      </w:r>
    </w:p>
    <w:p>
      <w:pPr>
        <w:pStyle w:val="BodyText"/>
      </w:pPr>
      <w:r>
        <w:t xml:space="preserve">The integration of telehealth is revolutionizing how Sydney paramedics practice. Through secure digital connections, paramedics on the streets of Sydney can consult with Emergency Department physicians or specialist doctors in real-time for complex cases (e.g., acute stroke assessment). This technology enhances diagnostic accuracy and ensures that transport decisions are evidence-based, further optimizing resource allocation.</w:t>
      </w:r>
    </w:p>
    <w:bookmarkEnd w:id="24"/>
    <w:bookmarkStart w:id="25" w:name="X4382ca492d84c137a7e5ca8c7b9e97ee64b6178"/>
    <w:p>
      <w:pPr>
        <w:pStyle w:val="Heading2"/>
      </w:pPr>
      <w:r>
        <w:t xml:space="preserve">V. Educational Evolution and Future Directions</w:t>
      </w:r>
    </w:p>
    <w:p>
      <w:pPr>
        <w:pStyle w:val="FirstParagraph"/>
      </w:pPr>
      <w:r>
        <w:t xml:space="preserve">The expansion of the paramedic scope of practice is heavily reliant on educational advancement. In Australia, the transition to a university-based degree (Bachelor or Master level) for entry into the profession has raised standards significantly. For future-ready paramedics in Sydney, curricula must emphasize clinical decision-making, interprofessional collaboration, and social competency.</w:t>
      </w:r>
    </w:p>
    <w:p>
      <w:pPr>
        <w:pStyle w:val="BodyText"/>
      </w:pPr>
      <w:r>
        <w:t xml:space="preserve">Future directions suggest an even greater integration of "Primary Care Paramedicine." Rather than solely functioning within the acute EMS system, we envision a future where Australian paramedics act as mobile primary care providers. In this model, they would utilize rapid diagnostic testing (e.g., blood glucose, ECGs) to triage patients to General Practitioners (GPs), urgent care clinics, or back to their homes safely. This is particularly relevant in</w:t>
      </w:r>
      <w:r>
        <w:t xml:space="preserve"> </w:t>
      </w:r>
      <w:r>
        <w:rPr>
          <w:bCs/>
          <w:b/>
        </w:rPr>
        <w:t xml:space="preserve">Australia Sydney</w:t>
      </w:r>
      <w:r>
        <w:t xml:space="preserve">, where GP access can be limited due to shortages in specific suburban catchment areas.</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Paramedic</w:t>
      </w:r>
      <w:r>
        <w:t xml:space="preserve"> </w:t>
      </w:r>
      <w:r>
        <w:t xml:space="preserve">in Australia is at a crossroads, rapidly evolving from traditional emergency transporters to autonomous primary health clinicians. In the bustling urban environment of Sydney, these professionals face immense systemic pressures, driven by hospital congestion and complex patient needs. However, through strategic innovations—such as on-scene treatment protocols, integrated mental health responses, and telemedicine integration—the Australian pre-hospital sector is adapting effectively.</w:t>
      </w:r>
    </w:p>
    <w:p>
      <w:pPr>
        <w:pStyle w:val="BodyText"/>
      </w:pPr>
      <w:r>
        <w:t xml:space="preserve">For stakeholders in healthcare policy and emergency services across Sydney and the rest of Australia, supporting this evolution is crucial. By investing in advanced training for paramedics, improving handover infrastructure to alleviate hospital boardering, and fostering inter-agency collaboration, we can ensure a resilient, efficient pre-hospital system. The modern paramedic in</w:t>
      </w:r>
      <w:r>
        <w:t xml:space="preserve"> </w:t>
      </w:r>
      <w:r>
        <w:rPr>
          <w:bCs/>
          <w:b/>
        </w:rPr>
        <w:t xml:space="preserve">Australia Sydney</w:t>
      </w:r>
      <w:r>
        <w:t xml:space="preserve"> </w:t>
      </w:r>
      <w:r>
        <w:t xml:space="preserve">stands as a critical pillar of public health; empowering them with the right tools and scope of practice will ultimately save lives and improve community wellbeing.</w:t>
      </w:r>
    </w:p>
    <w:bookmarkEnd w:id="26"/>
    <w:bookmarkStart w:id="27" w:name="vii.-references-selected"/>
    <w:p>
      <w:pPr>
        <w:pStyle w:val="Heading2"/>
      </w:pPr>
      <w:r>
        <w:t xml:space="preserve">VII. References (Selected)</w:t>
      </w:r>
    </w:p>
    <w:p>
      <w:pPr>
        <w:pStyle w:val="FirstParagraph"/>
      </w:pPr>
      <w:r>
        <w:t xml:space="preserve">(Note: In a formal academic conference setting, specific citations would be inserted here referencing NSW Ambulance strategic plans, peer-reviewed journals on paramedicine such as the *Australian Journal of Advanced Nursing* or *Emergency Medicine Australasia*, and local government health statistics.)</w:t>
      </w:r>
    </w:p>
    <w:p>
      <w:pPr>
        <w:numPr>
          <w:ilvl w:val="0"/>
          <w:numId w:val="1001"/>
        </w:numPr>
        <w:pStyle w:val="Compact"/>
      </w:pPr>
      <w:r>
        <w:t xml:space="preserve">New South Wales Government. (2023). NSW Ambulance Strategic Plan.</w:t>
      </w:r>
    </w:p>
    <w:p>
      <w:pPr>
        <w:numPr>
          <w:ilvl w:val="0"/>
          <w:numId w:val="1001"/>
        </w:numPr>
        <w:pStyle w:val="Compact"/>
      </w:pPr>
      <w:r>
        <w:t xml:space="preserve">Australian Commission on Safety and Quality in Health Care. (2021). *National Emergency Access Targets Data Dashboard.*</w:t>
      </w:r>
    </w:p>
    <w:p>
      <w:pPr>
        <w:numPr>
          <w:ilvl w:val="0"/>
          <w:numId w:val="1001"/>
        </w:numPr>
        <w:pStyle w:val="Compact"/>
      </w:pPr>
      <w:r>
        <w:t xml:space="preserve">Sydney Local Health District Annual Reports. (Various Years).</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Australia Sydney: Challenges, Innovations, and Future Directions</dc:title>
  <dc:creator/>
  <dc:language>en</dc:language>
  <cp:keywords/>
  <dcterms:created xsi:type="dcterms:W3CDTF">2026-07-29T20:12:13Z</dcterms:created>
  <dcterms:modified xsi:type="dcterms:W3CDTF">2026-07-29T20:12:13Z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