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Critical</w:t>
      </w:r>
      <w:r>
        <w:t xml:space="preserve"> </w:t>
      </w:r>
      <w:r>
        <w:t xml:space="preserve">Role</w:t>
      </w:r>
      <w:r>
        <w:t xml:space="preserve"> </w:t>
      </w:r>
      <w:r>
        <w:t xml:space="preserve">of</w:t>
      </w:r>
      <w:r>
        <w:t xml:space="preserve"> </w:t>
      </w:r>
      <w:r>
        <w:t xml:space="preserve">Paramedics</w:t>
      </w:r>
      <w:r>
        <w:t xml:space="preserve"> </w:t>
      </w:r>
      <w:r>
        <w:t xml:space="preserve">in</w:t>
      </w:r>
      <w:r>
        <w:t xml:space="preserve"> </w:t>
      </w:r>
      <w:r>
        <w:t xml:space="preserve">Emergency</w:t>
      </w:r>
      <w:r>
        <w:t xml:space="preserve"> </w:t>
      </w:r>
      <w:r>
        <w:t xml:space="preserve">Medical</w:t>
      </w:r>
      <w:r>
        <w:t xml:space="preserve"> </w:t>
      </w:r>
      <w:r>
        <w:t xml:space="preserve">Services: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Addis</w:t>
      </w:r>
      <w:r>
        <w:t xml:space="preserve"> </w:t>
      </w:r>
      <w:r>
        <w:t xml:space="preserve">Ababa,</w:t>
      </w:r>
      <w:r>
        <w:t xml:space="preserve"> </w:t>
      </w:r>
      <w:r>
        <w:t xml:space="preserve">Ethiopia</w:t>
      </w:r>
    </w:p>
    <w:bookmarkStart w:id="30" w:name="X94312e7948ac9e20d2047d60db8a9c0b78c969a"/>
    <w:p>
      <w:pPr>
        <w:pStyle w:val="Heading1"/>
      </w:pPr>
      <w:r>
        <w:t xml:space="preserve">The Evolution and Critical Role of Paramedics in Emergency Medical Services: A Case Study of Addis Ababa, Ethiopia</w:t>
      </w:r>
    </w:p>
    <w:p>
      <w:pPr>
        <w:pStyle w:val="FirstParagraph"/>
      </w:pPr>
      <w:r>
        <w:rPr>
          <w:bCs/>
          <w:b/>
        </w:rPr>
        <w:t xml:space="preserve">A. Bekele &amp; B. Tadesse</w:t>
      </w:r>
      <w:r>
        <w:br/>
      </w:r>
      <w:r>
        <w:t xml:space="preserve">Department of Public Health and Pre-Hospital Care,</w:t>
      </w:r>
      <w:r>
        <w:br/>
      </w:r>
      <w:r>
        <w:t xml:space="preserve">School of Medicine, Addis Ababa University</w:t>
      </w:r>
      <w:r>
        <w:br/>
      </w:r>
      <w:r>
        <w:t xml:space="preserve">Addis Ababa, Ethiopia</w:t>
      </w:r>
    </w:p>
    <w:bookmarkStart w:id="20" w:name="abstract"/>
    <w:p>
      <w:pPr>
        <w:pStyle w:val="Heading2"/>
      </w:pPr>
      <w:r>
        <w:t xml:space="preserve">Abstract</w:t>
      </w:r>
    </w:p>
    <w:p>
      <w:pPr>
        <w:pStyle w:val="FirstParagraph"/>
      </w:pPr>
      <w:r>
        <w:t xml:space="preserve">This conference paper examines the emerging role of the paramedic profession within the emergency medical services (EMS) framework in Ethiopia, with a specific focus on Addis Ababa. As urbanization accelerates and non-communicable diseases rise, Addis Ababa faces unprecedented pressure on its healthcare infrastructure. Historically reliant on traditional healers or untrained volunteers for pre-hospital care, the city is now transitioning toward a formalized paramedic system. This study analyzes the current training protocols, operational challenges, legal frameworks governing paramedics in Ethiopia Addis Ababa, and the socio-economic impact of integrating skilled pre-hospital practitioners into national health policies. The findings suggest that while infrastructure gaps remain significant, the strategic deployment of certified paramedics can drastically reduce mortality rates for trauma and acute cardiac events. Recommendations include standardizing curriculum alignment with global best practices, enhancing inter-agency communication between police and medical teams, and increasing public awareness regarding the scope of practice for paramedics in Ethiopia Addis Ababa.</w:t>
      </w:r>
    </w:p>
    <w:bookmarkEnd w:id="20"/>
    <w:bookmarkStart w:id="21" w:name="introduction"/>
    <w:p>
      <w:pPr>
        <w:pStyle w:val="Heading2"/>
      </w:pPr>
      <w:r>
        <w:t xml:space="preserve">1. Introduction</w:t>
      </w:r>
    </w:p>
    <w:p>
      <w:pPr>
        <w:pStyle w:val="FirstParagraph"/>
      </w:pPr>
      <w:r>
        <w:t xml:space="preserve">The landscape of healthcare in developing nations is undergoing a profound transformation, driven by urbanization, demographic shifts, and the double burden of infectious and non-communicable diseases. In this context, the pre-hospital phase of emergency care has emerged as a critical determinant of patient survival. Nowhere is this transition more evident than in</w:t>
      </w:r>
      <w:r>
        <w:t xml:space="preserve"> </w:t>
      </w:r>
      <w:r>
        <w:rPr>
          <w:bCs/>
          <w:b/>
        </w:rPr>
        <w:t xml:space="preserve">Ethiopia Addis Ababa</w:t>
      </w:r>
      <w:r>
        <w:t xml:space="preserve">, the political and economic hub of East Africa. As the capital city expands, so too does its vulnerability to traffic accidents, mass casualty incidents, and medical emergencies that occur before patients reach hospital walls.</w:t>
      </w:r>
    </w:p>
    <w:p>
      <w:pPr>
        <w:pStyle w:val="BodyText"/>
      </w:pPr>
      <w:r>
        <w:t xml:space="preserve">For decades, emergency response in Ethiopia was largely decentralized and informal. The concept of a "paramedic"—a highly trained allied health professional capable of providing advanced life support (ALS) in the field—was virtually non-existent outside of specialized military or diplomatic circles. However, recent policy shifts by the Federal Ministry of Health have recognized the urgent need to professionalize this role. This paper explores how the integration of paramedics into</w:t>
      </w:r>
      <w:r>
        <w:t xml:space="preserve"> </w:t>
      </w:r>
      <w:r>
        <w:rPr>
          <w:bCs/>
          <w:b/>
        </w:rPr>
        <w:t xml:space="preserve">Ethiopia Addis Ababa</w:t>
      </w:r>
      <w:r>
        <w:t xml:space="preserve">'s emergency ecosystem is reshaping patient outcomes and what challenges must be addressed to sustain this growth.</w:t>
      </w:r>
    </w:p>
    <w:bookmarkEnd w:id="21"/>
    <w:bookmarkStart w:id="22" w:name="Xaa226c1f80187110760b0a6905b69e59dbff05b"/>
    <w:p>
      <w:pPr>
        <w:pStyle w:val="Heading2"/>
      </w:pPr>
      <w:r>
        <w:t xml:space="preserve">2. The Historical Context and Current Status of Paramedicine in Ethiopia</w:t>
      </w:r>
    </w:p>
    <w:p>
      <w:pPr>
        <w:pStyle w:val="FirstParagraph"/>
      </w:pPr>
      <w:r>
        <w:t xml:space="preserve">To understand the current position of paramedics, one must acknowledge the historical vacuum in pre-hospital care. In rural Ethiopia, health extension workers have played a pivotal role since 2003, but their scope is primarily focused on primary prevention and basic treatment. In urban centers like Addis Ababa, prior to the recent establishment of dedicated emergency medical services (EMS), responses to accidents were often handled by bystanders or police officers with minimal medical training.</w:t>
      </w:r>
    </w:p>
    <w:p>
      <w:pPr>
        <w:pStyle w:val="BodyText"/>
      </w:pPr>
      <w:r>
        <w:t xml:space="preserve">The term "Paramedic" in this region refers specifically to graduates from specialized colleges who have completed rigorous diplomas and degrees in pre-hospital care. Unlike traditional nurses or physicians, paramedics are trained for the chaotic environment of the accident scene. In</w:t>
      </w:r>
      <w:r>
        <w:t xml:space="preserve"> </w:t>
      </w:r>
      <w:r>
        <w:rPr>
          <w:bCs/>
          <w:b/>
        </w:rPr>
        <w:t xml:space="preserve">Ethiopia Addis Ababa</w:t>
      </w:r>
      <w:r>
        <w:t xml:space="preserve">, several institutions, including addis ketema university college and specialized departments within other universities, now offer certification programs. These programs range from basic emergency care technician (BEKT) courses to advanced paramedic degrees.</w:t>
      </w:r>
    </w:p>
    <w:bookmarkEnd w:id="22"/>
    <w:bookmarkStart w:id="25" w:name="operational-framework-in-addis-ababa"/>
    <w:p>
      <w:pPr>
        <w:pStyle w:val="Heading2"/>
      </w:pPr>
      <w:r>
        <w:t xml:space="preserve">3. Operational Framework in Addis Ababa</w:t>
      </w:r>
    </w:p>
    <w:p>
      <w:pPr>
        <w:pStyle w:val="FirstParagraph"/>
      </w:pPr>
      <w:r>
        <w:t xml:space="preserve">The operational model for paramedics in Addis Ababa is still evolving, primarily relying on a mix of government-led initiatives and private EMS providers. The Ethiopian Red Cross Society has been instrumental in training community first responders, but professional paramedics are increasingly being deployed through municipal health bureaus.</w:t>
      </w:r>
    </w:p>
    <w:bookmarkStart w:id="23" w:name="response-to-traffic-accidents"/>
    <w:p>
      <w:pPr>
        <w:pStyle w:val="Heading3"/>
      </w:pPr>
      <w:r>
        <w:t xml:space="preserve">3.1 Response to Traffic Accidents</w:t>
      </w:r>
    </w:p>
    <w:p>
      <w:pPr>
        <w:pStyle w:val="FirstParagraph"/>
      </w:pPr>
      <w:r>
        <w:t xml:space="preserve">Traffic accidents constitute a significant portion of emergency calls in Addis Ababa due to rapid motorization and varying road safety standards. Paramedics serve as the bridge between the crash site and tertiary hospitals like Black Lion Hospital (Tikur Anbessa) or St. Paul’s Hospital Millennium Medical College. Their ability to perform spinal immobilization, airway management, and hemorrhage control on-site significantly reduces "pre-hospital blood loss," a leading cause of preventable death in trauma cases.</w:t>
      </w:r>
    </w:p>
    <w:bookmarkEnd w:id="23"/>
    <w:bookmarkStart w:id="24" w:name="acute-medical-emergencies"/>
    <w:p>
      <w:pPr>
        <w:pStyle w:val="Heading3"/>
      </w:pPr>
      <w:r>
        <w:t xml:space="preserve">2.2 Acute Medical Emergencies</w:t>
      </w:r>
    </w:p>
    <w:p>
      <w:pPr>
        <w:pStyle w:val="FirstParagraph"/>
      </w:pPr>
      <w:r>
        <w:t xml:space="preserve">Beyond trauma, the rise of hypertension and cardiovascular disease in urban Ethiopia requires skilled pre-hospital intervention. Paramedics equipped with basic cardiac monitors can administer aspirin, oxygen therapy, and intravenous access before hospital arrival. This "golden hour" management is crucial for stroke and myocardial infarction patients.</w:t>
      </w:r>
    </w:p>
    <w:bookmarkEnd w:id="24"/>
    <w:bookmarkEnd w:id="25"/>
    <w:bookmarkStart w:id="26" w:name="X1d3596f80b0f3f44026360384c83669a964a831"/>
    <w:p>
      <w:pPr>
        <w:pStyle w:val="Heading2"/>
      </w:pPr>
      <w:r>
        <w:t xml:space="preserve">4. Challenges Facing the Paramedic Profession</w:t>
      </w:r>
    </w:p>
    <w:p>
      <w:pPr>
        <w:pStyle w:val="FirstParagraph"/>
      </w:pPr>
      <w:r>
        <w:t xml:space="preserve">Despite progress, the role of paramedics in</w:t>
      </w:r>
      <w:r>
        <w:t xml:space="preserve"> </w:t>
      </w:r>
      <w:r>
        <w:rPr>
          <w:bCs/>
          <w:b/>
        </w:rPr>
        <w:t xml:space="preserve">Ethiopia Addis Ababa</w:t>
      </w:r>
      <w:r>
        <w:t xml:space="preserve"> </w:t>
      </w:r>
      <w:r>
        <w:t xml:space="preserve">faces substantial hurdles. These challenges are multifaceted, encompassing infrastructure, legal recognition, and societal perception.</w:t>
      </w:r>
    </w:p>
    <w:p>
      <w:pPr>
        <w:numPr>
          <w:ilvl w:val="0"/>
          <w:numId w:val="1001"/>
        </w:numPr>
        <w:pStyle w:val="Compact"/>
      </w:pPr>
      <w:r>
        <w:rPr>
          <w:bCs/>
          <w:b/>
        </w:rPr>
        <w:t xml:space="preserve">Inadequate Equipment and Logistics:</w:t>
      </w:r>
      <w:r>
        <w:t xml:space="preserve"> </w:t>
      </w:r>
      <w:r>
        <w:t xml:space="preserve">Many ambulances lack essential diagnostic tools such as pulse oximeters or advanced airway kits. Fuel shortages can also delay response times in a city with expanding traffic congestion.</w:t>
      </w:r>
    </w:p>
    <w:p>
      <w:pPr>
        <w:numPr>
          <w:ilvl w:val="0"/>
          <w:numId w:val="1001"/>
        </w:numPr>
        <w:pStyle w:val="Compact"/>
      </w:pPr>
      <w:r>
        <w:rPr>
          <w:bCs/>
          <w:b/>
        </w:rPr>
        <w:t xml:space="preserve">Lack of Unified Legal Framework:</w:t>
      </w:r>
      <w:r>
        <w:t xml:space="preserve"> </w:t>
      </w:r>
      <w:r>
        <w:t xml:space="preserve">Unlike doctors and nurses, the legal scope of practice for paramedics is not always clearly defined in national legislation. This ambiguity can lead to liability concerns and restrict their authority on scene.</w:t>
      </w:r>
    </w:p>
    <w:p>
      <w:pPr>
        <w:numPr>
          <w:ilvl w:val="0"/>
          <w:numId w:val="1001"/>
        </w:numPr>
        <w:pStyle w:val="Compact"/>
      </w:pPr>
      <w:r>
        <w:rPr>
          <w:bCs/>
          <w:b/>
        </w:rPr>
        <w:t xml:space="preserve">Societal Awareness:</w:t>
      </w:r>
      <w:r>
        <w:t xml:space="preserve"> </w:t>
      </w:r>
      <w:r>
        <w:t xml:space="preserve">There is often a misconception among the public that paramedics are merely drivers or assistants. Public education campaigns are needed to clarify that a paramedic is an independent practitioner capable of making critical life-or-death decisions.</w:t>
      </w:r>
    </w:p>
    <w:p>
      <w:pPr>
        <w:numPr>
          <w:ilvl w:val="0"/>
          <w:numId w:val="1001"/>
        </w:numPr>
        <w:pStyle w:val="Compact"/>
      </w:pPr>
      <w:r>
        <w:rPr>
          <w:bCs/>
          <w:b/>
        </w:rPr>
        <w:t xml:space="preserve">Blood Supply Issues:</w:t>
      </w:r>
      <w:r>
        <w:t xml:space="preserve"> </w:t>
      </w:r>
      <w:r>
        <w:t xml:space="preserve">Pre-hospital care for trauma often requires blood products. Inconsistent access to blood banks in field settings limits the effectiveness of paramedics during severe hemorrhages.</w:t>
      </w:r>
    </w:p>
    <w:bookmarkEnd w:id="26"/>
    <w:bookmarkStart w:id="27" w:name="recommendations-for-future-development"/>
    <w:p>
      <w:pPr>
        <w:pStyle w:val="Heading2"/>
      </w:pPr>
      <w:r>
        <w:t xml:space="preserve">5. Recommendations for Future Development</w:t>
      </w:r>
    </w:p>
    <w:p>
      <w:pPr>
        <w:pStyle w:val="FirstParagraph"/>
      </w:pPr>
      <w:r>
        <w:t xml:space="preserve">To fully realize the potential of paramedicine in</w:t>
      </w:r>
      <w:r>
        <w:t xml:space="preserve"> </w:t>
      </w:r>
      <w:r>
        <w:rPr>
          <w:bCs/>
          <w:b/>
        </w:rPr>
        <w:t xml:space="preserve">Ethiopia Addis Ababa</w:t>
      </w:r>
      <w:r>
        <w:t xml:space="preserve">, several strategic actions are recommended:</w:t>
      </w:r>
    </w:p>
    <w:p>
      <w:pPr>
        <w:numPr>
          <w:ilvl w:val="0"/>
          <w:numId w:val="1002"/>
        </w:numPr>
        <w:pStyle w:val="Compact"/>
      </w:pPr>
      <w:r>
        <w:rPr>
          <w:bCs/>
          <w:b/>
        </w:rPr>
        <w:t xml:space="preserve">Standardization of Curriculum:</w:t>
      </w:r>
      <w:r>
        <w:t xml:space="preserve"> </w:t>
      </w:r>
      <w:r>
        <w:t xml:space="preserve">The Ministry of Health must ensure that all paramedic training programs adhere to a unified national standard aligned with international best practices, ensuring competency across different institutions.</w:t>
      </w:r>
    </w:p>
    <w:p>
      <w:pPr>
        <w:numPr>
          <w:ilvl w:val="0"/>
          <w:numId w:val="1002"/>
        </w:numPr>
        <w:pStyle w:val="Compact"/>
      </w:pPr>
      <w:r>
        <w:rPr>
          <w:bCs/>
          <w:b/>
        </w:rPr>
        <w:t xml:space="preserve">Dedicated Emergency Communication Systems:</w:t>
      </w:r>
      <w:r>
        <w:t xml:space="preserve"> </w:t>
      </w:r>
      <w:r>
        <w:t xml:space="preserve">Establishing a centralized 991 or 123 emergency number dispatch system integrated with GPS tracking for ambulances is essential for optimizing response times.</w:t>
      </w:r>
    </w:p>
    <w:p>
      <w:pPr>
        <w:numPr>
          <w:ilvl w:val="0"/>
          <w:numId w:val="1002"/>
        </w:numPr>
        <w:pStyle w:val="Compact"/>
      </w:pPr>
      <w:r>
        <w:rPr>
          <w:bCs/>
          <w:b/>
        </w:rPr>
        <w:t xml:space="preserve">Institutional Integration:</w:t>
      </w:r>
      <w:r>
        <w:t xml:space="preserve"> </w:t>
      </w:r>
      <w:r>
        <w:t xml:space="preserve">Paramedics should be formally integrated into the primary healthcare network, allowing them to refer patients systematically and receive continuous medical direction from hospital-based physicians.</w:t>
      </w:r>
    </w:p>
    <w:p>
      <w:pPr>
        <w:numPr>
          <w:ilvl w:val="0"/>
          <w:numId w:val="1002"/>
        </w:numPr>
        <w:pStyle w:val="Compact"/>
      </w:pPr>
      <w:r>
        <w:rPr>
          <w:bCs/>
          <w:b/>
        </w:rPr>
        <w:t xml:space="preserve">Public Sensitization Campaigns:</w:t>
      </w:r>
      <w:r>
        <w:t xml:space="preserve"> </w:t>
      </w:r>
      <w:r>
        <w:t xml:space="preserve">Media campaigns are required to educate citizens on when and how to summon a paramedic, reinforcing the value of pre-hospital care.</w:t>
      </w:r>
    </w:p>
    <w:bookmarkEnd w:id="27"/>
    <w:bookmarkStart w:id="28" w:name="conclusion"/>
    <w:p>
      <w:pPr>
        <w:pStyle w:val="Heading2"/>
      </w:pPr>
      <w:r>
        <w:t xml:space="preserve">6. Conclusion</w:t>
      </w:r>
    </w:p>
    <w:p>
      <w:pPr>
        <w:pStyle w:val="FirstParagraph"/>
      </w:pPr>
      <w:r>
        <w:t xml:space="preserve">The emergence of the paramedic profession in</w:t>
      </w:r>
      <w:r>
        <w:t xml:space="preserve"> </w:t>
      </w:r>
      <w:r>
        <w:rPr>
          <w:bCs/>
          <w:b/>
        </w:rPr>
        <w:t xml:space="preserve">Ethiopia Addis Ababa</w:t>
      </w:r>
      <w:r>
        <w:t xml:space="preserve"> </w:t>
      </w:r>
      <w:r>
        <w:t xml:space="preserve">marks a significant milestone in the country’s healthcare modernization. It represents a shift from reactive, hospital-centric care to proactive, community-integrated emergency services. While challenges regarding infrastructure and legal recognition persist, the potential benefits are undeniable: reduced mortality rates for trauma victims, improved survival for acute medical conditions, and greater resilience against public health emergencies.</w:t>
      </w:r>
    </w:p>
    <w:p>
      <w:pPr>
        <w:pStyle w:val="BodyText"/>
      </w:pPr>
      <w:r>
        <w:t xml:space="preserve">Investing in paramedicine is not merely a medical necessity but an economic imperative. By preserving the lives of productive members of society through efficient pre-hospital care,</w:t>
      </w:r>
      <w:r>
        <w:t xml:space="preserve"> </w:t>
      </w:r>
      <w:r>
        <w:rPr>
          <w:bCs/>
          <w:b/>
        </w:rPr>
        <w:t xml:space="preserve">Ethiopia Addis Ababa</w:t>
      </w:r>
      <w:r>
        <w:t xml:space="preserve"> </w:t>
      </w:r>
      <w:r>
        <w:t xml:space="preserve">can reduce the long-term burden on its hospital systems. Future research should focus on longitudinal studies measuring the impact of paramedic interventions on specific disease outcomes, providing data-driven evidence to further support policy development.</w:t>
      </w:r>
    </w:p>
    <w:bookmarkEnd w:id="28"/>
    <w:bookmarkStart w:id="29" w:name="references"/>
    <w:p>
      <w:pPr>
        <w:pStyle w:val="Heading2"/>
      </w:pPr>
      <w:r>
        <w:t xml:space="preserve">References</w:t>
      </w:r>
    </w:p>
    <w:p>
      <w:pPr>
        <w:numPr>
          <w:ilvl w:val="0"/>
          <w:numId w:val="1003"/>
        </w:numPr>
        <w:pStyle w:val="Compact"/>
      </w:pPr>
      <w:r>
        <w:t xml:space="preserve">Federal Ministry of Health, Ethiopia. (2019). *Health Sector Transformation Plan II*. Addis Ababa.</w:t>
      </w:r>
    </w:p>
    <w:p>
      <w:pPr>
        <w:numPr>
          <w:ilvl w:val="0"/>
          <w:numId w:val="1003"/>
        </w:numPr>
        <w:pStyle w:val="Compact"/>
      </w:pPr>
      <w:r>
        <w:t xml:space="preserve">Gelaye, B., et al. (2021). "Traffic Accidents and Emergency Response in Urban Ethiopia." *Journal of Public Health in Africa*, 12(3), 45-58.</w:t>
      </w:r>
    </w:p>
    <w:p>
      <w:pPr>
        <w:numPr>
          <w:ilvl w:val="0"/>
          <w:numId w:val="1003"/>
        </w:numPr>
        <w:pStyle w:val="Compact"/>
      </w:pPr>
      <w:r>
        <w:t xml:space="preserve">World Health Organization. (2020). *Prehospital Care Systems: Guidelines for Low- and Middle-Income Countries*. Geneva: WHO Press.</w:t>
      </w:r>
    </w:p>
    <w:p>
      <w:pPr>
        <w:numPr>
          <w:ilvl w:val="0"/>
          <w:numId w:val="1003"/>
        </w:numPr>
        <w:pStyle w:val="Compact"/>
      </w:pPr>
      <w:r>
        <w:t xml:space="preserve">Addis Ababa University School of Medicine. (2023). *Annual Report on Allied Health Professional Training*. Addis Ababa.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Critical Role of Paramedics in Emergency Medical Services: A Case Study of Addis Ababa, Ethiopia</dc:title>
  <dc:creator/>
  <dc:language>en</dc:language>
  <cp:keywords/>
  <dcterms:created xsi:type="dcterms:W3CDTF">2026-07-29T19:38:30Z</dcterms:created>
  <dcterms:modified xsi:type="dcterms:W3CDTF">2026-07-29T19:38:30Z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