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Osaka</w:t>
      </w:r>
    </w:p>
    <w:bookmarkStart w:id="27" w:name="Xf2d10b66a348c1141bb723928dbed953f16fc8d"/>
    <w:p>
      <w:pPr>
        <w:pStyle w:val="Heading1"/>
      </w:pPr>
      <w:r>
        <w:t xml:space="preserve">The Evolution and Strategic Integration of the Paramedic Role in Japan: A Case Study for Osaka</w:t>
      </w:r>
    </w:p>
    <w:p>
      <w:pPr>
        <w:pStyle w:val="FirstParagraph"/>
      </w:pPr>
      <w:r>
        <w:rPr>
          <w:bCs/>
          <w:b/>
        </w:rPr>
        <w:t xml:space="preserve">Abstract</w:t>
      </w:r>
    </w:p>
    <w:p>
      <w:pPr>
        <w:pStyle w:val="BodyText"/>
      </w:pPr>
      <w:r>
        <w:t xml:space="preserve">This paper examines the critical transformation of emergency medical services (EMS) within Japan, with a specific focus on the evolving role of the paramedic in Osaka. As urban centers face increasing demographic challenges, including an aging population and heightened disaster risks, the traditional scope of pre-hospital care is undergoing significant expansion. This study analyzes policy shifts that have redefined the paramedic profession in Japan Osaka context, highlighting recent legislative changes that allow for advanced life support interventions previously restricted to physicians. Furthermore, it evaluates the impact of these changes on patient outcomes and emergency response efficiency. The findings suggest that while regulatory barriers are being dismantled, substantial work remains regarding training standardization and interdisciplinary collaboration between EMS providers and hospital staff in Osaka.</w:t>
      </w:r>
    </w:p>
    <w:bookmarkStart w:id="20" w:name="introduction"/>
    <w:p>
      <w:pPr>
        <w:pStyle w:val="Heading2"/>
      </w:pPr>
      <w:r>
        <w:t xml:space="preserve">1. Introduction</w:t>
      </w:r>
    </w:p>
    <w:p>
      <w:pPr>
        <w:pStyle w:val="FirstParagraph"/>
      </w:pPr>
      <w:r>
        <w:t xml:space="preserve">The concept of the paramedic has historically been distinct in Japan compared to Western nations such as the United States or the United Kingdom. In traditional Japanese emergency medical services, pre-hospital care was largely limited to basic life support (BLS), with advanced interventions reserved for hospital-based physicians who would deploy via helicopter or ground ambulance during complex situations. However, this model has proven insufficient in addressing the unique pressures faced by major metropolitan hubs like</w:t>
      </w:r>
      <w:r>
        <w:t xml:space="preserve"> </w:t>
      </w:r>
      <w:r>
        <w:rPr>
          <w:bCs/>
          <w:b/>
        </w:rPr>
        <w:t xml:space="preserve">Japan Osaka</w:t>
      </w:r>
      <w:r>
        <w:t xml:space="preserve">. As one of Japan’s most densely populated cities, Osaka serves as a critical economic and cultural hub, but it also faces significant challenges regarding emergency response times, aging infrastructure, and frequent natural disasters.</w:t>
      </w:r>
    </w:p>
    <w:p>
      <w:pPr>
        <w:pStyle w:val="BodyText"/>
      </w:pPr>
      <w:r>
        <w:t xml:space="preserve">The recent legislative reforms in Japan have marked a pivotal moment in the history of emergency medicine. The government has moved towards empowering certified paramedics to perform advanced life support (ALS) procedures without direct physician oversight. This shift is particularly relevant for</w:t>
      </w:r>
      <w:r>
        <w:t xml:space="preserve"> </w:t>
      </w:r>
      <w:r>
        <w:rPr>
          <w:bCs/>
          <w:b/>
        </w:rPr>
        <w:t xml:space="preserve">Japan Osaka</w:t>
      </w:r>
      <w:r>
        <w:t xml:space="preserve">, where traffic congestion and urban density often delay hospital arrival times, necessitating immediate intervention at the scene by skilled professionals. This paper aims to explore the implications of these reforms, specifically analyzing how the expanded role of the paramedic impacts healthcare delivery in Osaka’s unique socio-geographic landscape.</w:t>
      </w:r>
    </w:p>
    <w:bookmarkEnd w:id="20"/>
    <w:bookmarkStart w:id="21" w:name="the-historical-context-of-ems-in-japan"/>
    <w:p>
      <w:pPr>
        <w:pStyle w:val="Heading2"/>
      </w:pPr>
      <w:r>
        <w:t xml:space="preserve">2. The Historical Context of EMS in Japan</w:t>
      </w:r>
    </w:p>
    <w:p>
      <w:pPr>
        <w:pStyle w:val="FirstParagraph"/>
      </w:pPr>
      <w:r>
        <w:t xml:space="preserve">To understand the current status, one must first appreciate the historical constraints placed on EMS professionals. For decades, Japanese law strictly defined the boundary between BLS and ALS providers. While basic first aid was permitted for all emergency responders, invasive procedures such as intravenous access or airway management were legally restricted to doctors. Consequently, in</w:t>
      </w:r>
      <w:r>
        <w:t xml:space="preserve"> </w:t>
      </w:r>
      <w:r>
        <w:rPr>
          <w:bCs/>
          <w:b/>
        </w:rPr>
        <w:t xml:space="preserve">Japan Osaka</w:t>
      </w:r>
      <w:r>
        <w:t xml:space="preserve">, many emergency calls resulted in rapid transport to the hospital without stabilizing interventions on scene.</w:t>
      </w:r>
    </w:p>
    <w:p>
      <w:pPr>
        <w:pStyle w:val="BodyText"/>
      </w:pPr>
      <w:r>
        <w:t xml:space="preserve">This "transport-first" approach worked reasonably well in smaller towns with shorter transport distances but became increasingly problematic as urban density increased. The introduction of the Fire and Disaster Management Agency’s new guidelines sought to bridge this gap by recognizing the competence of highly trained paramedics. This paradigm shift acknowledges that time is muscle, particularly in cardiac arrest cases or severe trauma scenarios common in busy urban environments like Osaka.</w:t>
      </w:r>
    </w:p>
    <w:bookmarkEnd w:id="21"/>
    <w:bookmarkStart w:id="22" w:name="the-expanded-role-of-the-paramedic"/>
    <w:p>
      <w:pPr>
        <w:pStyle w:val="Heading2"/>
      </w:pPr>
      <w:r>
        <w:t xml:space="preserve">3. The Expanded Role of the Paramedic</w:t>
      </w:r>
    </w:p>
    <w:p>
      <w:pPr>
        <w:pStyle w:val="FirstParagraph"/>
      </w:pPr>
      <w:r>
        <w:t xml:space="preserve">The core subject of this conference paper is the modern definition and capability of the paramedic. In the context of</w:t>
      </w:r>
      <w:r>
        <w:t xml:space="preserve"> </w:t>
      </w:r>
      <w:r>
        <w:rPr>
          <w:bCs/>
          <w:b/>
        </w:rPr>
        <w:t xml:space="preserve">Japan Osaka</w:t>
      </w:r>
      <w:r>
        <w:t xml:space="preserve">, a certified paramedic now possesses a broader scope of practice than ever before. Key advancements include:</w:t>
      </w:r>
    </w:p>
    <w:p>
      <w:pPr>
        <w:numPr>
          <w:ilvl w:val="0"/>
          <w:numId w:val="1001"/>
        </w:numPr>
        <w:pStyle w:val="Compact"/>
      </w:pPr>
      <w:r>
        <w:rPr>
          <w:bCs/>
          <w:b/>
        </w:rPr>
        <w:t xml:space="preserve">Airway Management:</w:t>
      </w:r>
      <w:r>
        <w:t xml:space="preserve"> </w:t>
      </w:r>
      <w:r>
        <w:t xml:space="preserve">Paramedics are now authorized to use supraglottic airways and perform endotracheal intubation in specific emergency situations, significantly improving oxygenation rates during prolonged resuscitation efforts.</w:t>
      </w:r>
    </w:p>
    <w:p>
      <w:pPr>
        <w:numPr>
          <w:ilvl w:val="0"/>
          <w:numId w:val="1001"/>
        </w:numPr>
        <w:pStyle w:val="Compact"/>
      </w:pPr>
      <w:r>
        <w:rPr>
          <w:bCs/>
          <w:b/>
        </w:rPr>
        <w:t xml:space="preserve">Intravenous Therapy:</w:t>
      </w:r>
      <w:r>
        <w:t xml:space="preserve"> </w:t>
      </w:r>
      <w:r>
        <w:t xml:space="preserve">The ability to administer fluids and certain medications directly on scene allows for better hemodynamic stabilization before hospital arrival.</w:t>
      </w:r>
    </w:p>
    <w:p>
      <w:pPr>
        <w:numPr>
          <w:ilvl w:val="0"/>
          <w:numId w:val="1001"/>
        </w:numPr>
        <w:pStyle w:val="Compact"/>
      </w:pPr>
      <w:r>
        <w:rPr>
          <w:bCs/>
          <w:b/>
        </w:rPr>
        <w:t xml:space="preserve">EKG Interpretation:</w:t>
      </w:r>
      <w:r>
        <w:t xml:space="preserve"> </w:t>
      </w:r>
      <w:r>
        <w:t xml:space="preserve">Advanced training enables paramedics to diagnose ST-elevation myocardial infarction (STEMI) in the field, allowing for direct routing to catheterization labs rather than general emergency rooms, thereby reducing door-to-balloon times.</w:t>
      </w:r>
    </w:p>
    <w:p>
      <w:pPr>
        <w:pStyle w:val="FirstParagraph"/>
      </w:pPr>
      <w:r>
        <w:t xml:space="preserve">In Osaka, these capabilities are being integrated into daily operations. The high volume of cardiovascular events among the aging population provides a critical testbed for these advanced protocols. Early data suggests that immediate on-scene interventions by paramedics are correlating with improved survival rates for out-of-hospital cardiac arrests.</w:t>
      </w:r>
    </w:p>
    <w:bookmarkEnd w:id="22"/>
    <w:bookmarkStart w:id="23" w:name="challenges-specific-to-japan-osaka"/>
    <w:p>
      <w:pPr>
        <w:pStyle w:val="Heading2"/>
      </w:pPr>
      <w:r>
        <w:t xml:space="preserve">4. Challenges Specific to Japan Osaka</w:t>
      </w:r>
    </w:p>
    <w:p>
      <w:pPr>
        <w:pStyle w:val="FirstParagraph"/>
      </w:pPr>
      <w:r>
        <w:t xml:space="preserve">Despite the legislative progress, the implementation of this expanded role in Osaka presents unique challenges. First, there is the issue of infrastructure. Narrow streets in older neighborhoods of Osaka can impede ambulance access, requiring paramedics to carry heavy ALS equipment over long distances from their vehicles to patients.</w:t>
      </w:r>
    </w:p>
    <w:p>
      <w:pPr>
        <w:pStyle w:val="BodyText"/>
      </w:pPr>
      <w:r>
        <w:t xml:space="preserve">Secondly, there is a cultural and professional hurdle regarding collaboration between paramedics and physicians. Historically, a clear hierarchy existed in Japanese medicine. Bridging the gap so that hospital emergency departments accept and act upon the assessments made by paramedics requires extensive communication training and mutual respect for interdisciplinary expertise. In Osaka’s busy hospitals, ensuring seamless handover of patient care is paramount.</w:t>
      </w:r>
    </w:p>
    <w:bookmarkEnd w:id="23"/>
    <w:bookmarkStart w:id="24" w:name="disaster-preparedness"/>
    <w:p>
      <w:pPr>
        <w:pStyle w:val="Heading2"/>
      </w:pPr>
      <w:r>
        <w:t xml:space="preserve">5. Disaster Preparedness</w:t>
      </w:r>
    </w:p>
    <w:p>
      <w:pPr>
        <w:pStyle w:val="FirstParagraph"/>
      </w:pPr>
      <w:r>
        <w:t xml:space="preserve">Osakas geographic location makes it susceptible to earthquakes and typhoons. The role of the paramedic in disaster scenarios is multifaceted. Beyond individual patient care, Osaka paramedics are increasingly involved in mass casualty incident (MCI) triage and management training. The autonomy granted to these professionals allows for more flexible deployment strategies during large-scale emergencies, where centralized command structures may be delayed or compromised.</w:t>
      </w:r>
    </w:p>
    <w:bookmarkEnd w:id="24"/>
    <w:bookmarkStart w:id="25" w:name="conclusion"/>
    <w:p>
      <w:pPr>
        <w:pStyle w:val="Heading2"/>
      </w:pPr>
      <w:r>
        <w:t xml:space="preserve">6. Conclusion</w:t>
      </w:r>
    </w:p>
    <w:p>
      <w:pPr>
        <w:pStyle w:val="FirstParagraph"/>
      </w:pPr>
      <w:r>
        <w:t xml:space="preserve">The evolution of the paramedic role in Japan represents a significant leap forward in pre-hospital emergency care. For the city of Osaka, this transformation offers a pathway to more resilient and effective emergency services. By empowering paramedics with advanced skills, the region can better manage its specific demographic and geographic challenges. However, success depends on continued investment in education, standardized protocols, and fostering a collaborative culture between EMS providers and hospital networks. Future research should focus on longitudinal studies of patient outcomes in Osaka to quantify the full impact of these reforms.</w:t>
      </w:r>
    </w:p>
    <w:bookmarkEnd w:id="25"/>
    <w:bookmarkStart w:id="26" w:name="references"/>
    <w:p>
      <w:pPr>
        <w:pStyle w:val="Heading2"/>
      </w:pPr>
      <w:r>
        <w:t xml:space="preserve">References</w:t>
      </w:r>
    </w:p>
    <w:p>
      <w:pPr>
        <w:pStyle w:val="FirstParagraph"/>
      </w:pPr>
      <w:r>
        <w:rPr>
          <w:iCs/>
          <w:i/>
        </w:rPr>
        <w:t xml:space="preserve">Note: The following references are illustrative for the format of this conference paper.</w:t>
      </w:r>
    </w:p>
    <w:p>
      <w:pPr>
        <w:numPr>
          <w:ilvl w:val="0"/>
          <w:numId w:val="1002"/>
        </w:numPr>
        <w:pStyle w:val="Compact"/>
      </w:pPr>
      <w:r>
        <w:t xml:space="preserve">Kyoto University Department of Emergency Medicine. (2023). *Urban Emergency Response Strategies in Kansai Region*. Journal of Japanese Pre-Hospital Care, 15(2), 45-60.</w:t>
      </w:r>
    </w:p>
    <w:p>
      <w:pPr>
        <w:numPr>
          <w:ilvl w:val="0"/>
          <w:numId w:val="1002"/>
        </w:numPr>
        <w:pStyle w:val="Compact"/>
      </w:pPr>
      <w:r>
        <w:t xml:space="preserve">Ministry of Internal Affairs and Communications. (2024). *White Paper on Fire and Disaster Management: Trends in EMS Personnel*. Tokyo: Government Printing Office.</w:t>
      </w:r>
    </w:p>
    <w:p>
      <w:pPr>
        <w:numPr>
          <w:ilvl w:val="0"/>
          <w:numId w:val="1002"/>
        </w:numPr>
        <w:pStyle w:val="Compact"/>
      </w:pPr>
      <w:r>
        <w:t xml:space="preserve">Tanaka, H., &amp; Sato, Y. (2023). *Legal Frameworks for Advanced Life Support in Urban Japan*. Osaka Medical Law Review, 8(1), 112-130.</w:t>
      </w:r>
    </w:p>
    <w:p>
      <w:pPr>
        <w:numPr>
          <w:ilvl w:val="0"/>
          <w:numId w:val="1002"/>
        </w:numPr>
        <w:pStyle w:val="Compact"/>
      </w:pPr>
      <w:r>
        <w:t xml:space="preserve">National Institute of Public Health. (2024). *Impact of Paramedic Autonomy on Cardiac Arrest Survival Rates: A Multi-City Analysis*. Tokyo: NIPH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Role in Japan: A Case Study for Osaka</dc:title>
  <dc:creator/>
  <dc:language>en</dc:language>
  <cp:keywords/>
  <dcterms:created xsi:type="dcterms:W3CDTF">2026-07-29T10:38:47Z</dcterms:created>
  <dcterms:modified xsi:type="dcterms:W3CDTF">2026-07-29T10:38:47Z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