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Urban</w:t>
      </w:r>
      <w:r>
        <w:t xml:space="preserve"> </w:t>
      </w:r>
      <w:r>
        <w:t xml:space="preserve">Emergency</w:t>
      </w:r>
      <w:r>
        <w:t xml:space="preserve"> </w:t>
      </w:r>
      <w:r>
        <w:t xml:space="preserve">Medical</w:t>
      </w:r>
      <w:r>
        <w:t xml:space="preserve"> </w:t>
      </w:r>
      <w:r>
        <w:t xml:space="preserve">Services</w:t>
      </w:r>
    </w:p>
    <w:bookmarkStart w:id="32" w:name="X2ef84441eba8c8d31754c5e352f362a445815be"/>
    <w:p>
      <w:pPr>
        <w:pStyle w:val="Heading1"/>
      </w:pPr>
      <w:r>
        <w:t xml:space="preserve">The Evolving Role of the Paramedic in Kenya Nairobi: Bridging the Gap in Urban Emergency Medical Services</w:t>
      </w:r>
    </w:p>
    <w:p>
      <w:pPr>
        <w:pStyle w:val="FirstParagraph"/>
      </w:pPr>
      <w:r>
        <w:t xml:space="preserve">Prepared for the East Africa Regional Health Conference on Urban Trauma and Emergency Care</w:t>
      </w:r>
    </w:p>
    <w:p>
      <w:pPr>
        <w:pStyle w:val="BodyText"/>
      </w:pPr>
      <w:r>
        <w:rPr>
          <w:bCs/>
          <w:b/>
        </w:rPr>
        <w:t xml:space="preserve">Abstract:</w:t>
      </w:r>
      <w:r>
        <w:br/>
      </w:r>
      <w:r>
        <w:t xml:space="preserve">This paper examines the critical role of the paramedic within the rapidly urbanizing landscape of Kenya Nairobi. As Nairobi faces increasing challenges related to traffic congestion, high rates of trauma, and infectious disease outbreaks, the traditional emergency medical response system is under immense strain. This document explores the historical development, current operational realities, and future potential of paramedics in Kenya Nairobi. It argues that empowering the paramedic workforce with advanced training resources and clear legislative frameworks is essential for reducing preventable mortality. By analyzing case studies from private ambulance services in Kenya Nairobi, this conference paper highlights the necessity of integrating pre-hospital care into the broader national health strategy to ensure equitable access to life-saving interventions.</w:t>
      </w:r>
    </w:p>
    <w:p>
      <w:pPr>
        <w:pStyle w:val="BodyText"/>
      </w:pPr>
      <w:r>
        <w:rPr>
          <w:bCs/>
          <w:b/>
        </w:rPr>
        <w:t xml:space="preserve">Keywords:</w:t>
      </w:r>
      <w:r>
        <w:t xml:space="preserve"> </w:t>
      </w:r>
      <w:r>
        <w:t xml:space="preserve">Paramedic, Kenya Nairobi, Emergency Medical Services (EMS), Pre-hospital Care, Urban Health Infrastructure, Trauma Management.</w:t>
      </w:r>
    </w:p>
    <w:bookmarkStart w:id="20" w:name="introduction"/>
    <w:p>
      <w:pPr>
        <w:pStyle w:val="Heading2"/>
      </w:pPr>
      <w:r>
        <w:t xml:space="preserve">1. Introduction</w:t>
      </w:r>
    </w:p>
    <w:p>
      <w:pPr>
        <w:pStyle w:val="FirstParagraph"/>
      </w:pPr>
      <w:r>
        <w:t xml:space="preserve">The metropolis of Kenya Nairobi serves as the economic and administrative heart of the nation. With a population exceeding four million inhabitants and a dense urban fabric characterized by complex traffic networks and informal settlements, the demand for rapid emergency medical intervention is higher than in any other region in East Africa. In this context, the paramedic has emerged not merely as a transport operator, but as a vital frontline healthcare provider capable of delivering critical interventions before hospital admission.</w:t>
      </w:r>
    </w:p>
    <w:p>
      <w:pPr>
        <w:pStyle w:val="BodyText"/>
      </w:pPr>
      <w:r>
        <w:t xml:space="preserve">However, the system supporting paramedics in Kenya Nairobi remains fragmented. Unlike developed nations with unified public emergency services (such as 911 or 999 systems), the emergency response ecosystem in Kenya Nairobi is a hybrid model involving private ambulance operators, hospital-based units, and sporadic government initiatives. This paper aims to dissect these dynamics, focusing specifically on how the professionalization and expansion of the paramedic role can optimize outcomes for patients across Kenya Nairobi.</w:t>
      </w:r>
    </w:p>
    <w:bookmarkEnd w:id="20"/>
    <w:bookmarkStart w:id="21" w:name="Xc80a7a9b416d0b2d5f72481fe4f529adac384ac"/>
    <w:p>
      <w:pPr>
        <w:pStyle w:val="Heading2"/>
      </w:pPr>
      <w:r>
        <w:t xml:space="preserve">2. The Landscape of Emergency Care in Kenya Nairobi</w:t>
      </w:r>
    </w:p>
    <w:p>
      <w:pPr>
        <w:pStyle w:val="FirstParagraph"/>
      </w:pPr>
      <w:r>
        <w:t xml:space="preserve">The urgency for robust pre-hospital care in Kenya Nairobi is driven by several epidemiological and infrastructural factors. First, road traffic accidents (RTAs) are a leading cause of death among young adults in the city. The chaotic nature of Nairobi’s roads requires paramedics who possess advanced trauma life support skills rather than basic first aid capabilities.</w:t>
      </w:r>
    </w:p>
    <w:p>
      <w:pPr>
        <w:pStyle w:val="BodyText"/>
      </w:pPr>
      <w:r>
        <w:t xml:space="preserve">Second, the burden of non-communicable diseases is rising. Cardiac arrests, strokes, and diabetic emergencies are becoming more frequent in urban centers like Kenya Nairobi. For these conditions, the "golden hour" concept is paramount; survival rates are directly correlated with the speed and quality of care provided by paramedics on scene.</w:t>
      </w:r>
    </w:p>
    <w:p>
      <w:pPr>
        <w:pStyle w:val="BodyText"/>
      </w:pPr>
      <w:r>
        <w:t xml:space="preserve">Despite these needs, the response time in many parts of Kenya Nairobi remains prohibitive due to traffic congestion and a lack of dedicated emergency lanes or priority access for ambulances. Furthermore, there is often a disconnect between dispatch centers and field units, leading to inefficiencies that a well-trained paramedic corps could help mitigate through better communication protocols.</w:t>
      </w:r>
    </w:p>
    <w:bookmarkEnd w:id="21"/>
    <w:bookmarkStart w:id="24" w:name="X1c4cc66cd3b7f985512a626c9c5bd47fff02322"/>
    <w:p>
      <w:pPr>
        <w:pStyle w:val="Heading2"/>
      </w:pPr>
      <w:r>
        <w:t xml:space="preserve">3. The Role of the Paramedic: From Transporter to Clinician</w:t>
      </w:r>
    </w:p>
    <w:p>
      <w:pPr>
        <w:pStyle w:val="FirstParagraph"/>
      </w:pPr>
      <w:r>
        <w:t xml:space="preserve">In recent years, there has been a paradigm shift in how the paramedic is perceived within Kenya Nairobi. Historically, ambulance services were viewed primarily as logistical transport for moving patients from home or roadside incidents to hospitals such as Kenyatta National Hospital or Moi Teaching and Referral Hospital. Today, however, the role of the paramedic is evolving into that of a mobile clinician.</w:t>
      </w:r>
    </w:p>
    <w:bookmarkStart w:id="22" w:name="advanced-pre-hospital-interventions"/>
    <w:p>
      <w:pPr>
        <w:pStyle w:val="Heading3"/>
      </w:pPr>
      <w:r>
        <w:t xml:space="preserve">3.1 Advanced Pre-Hospital Interventions</w:t>
      </w:r>
    </w:p>
    <w:p>
      <w:pPr>
        <w:pStyle w:val="FirstParagraph"/>
      </w:pPr>
      <w:r>
        <w:t xml:space="preserve">In leading centers in Kenya Nairobi, paramedics are increasingly equipped to perform advanced airway management, intravenous fluid resuscitation, and electrocardiogram (ECG) interpretation for suspected cardiac events. This shift requires rigorous training standards and continuous professional development. The introduction of mobile coronary care units staffed by specialized paramedics has shown promise in stabilizing patients prior to hospital arrival, thereby reducing morbidity.</w:t>
      </w:r>
    </w:p>
    <w:bookmarkEnd w:id="22"/>
    <w:bookmarkStart w:id="23" w:name="trauma-care-expertise"/>
    <w:p>
      <w:pPr>
        <w:pStyle w:val="Heading3"/>
      </w:pPr>
      <w:r>
        <w:t xml:space="preserve">3.2 Trauma Care Expertise</w:t>
      </w:r>
    </w:p>
    <w:p>
      <w:pPr>
        <w:pStyle w:val="FirstParagraph"/>
      </w:pPr>
      <w:r>
        <w:t xml:space="preserve">Given the high incidence of blunt and penetrating trauma in Kenya Nairobi, paramedics must be adept at triage and damage control resuscitation. This includes the application of tourniquets, chest seals, and rapid extrication techniques from vehicles. The collaboration between paramedics in Kenya Nairobi and trauma surgeons at receiving facilities is crucial for creating a seamless continuum of care.</w:t>
      </w:r>
    </w:p>
    <w:bookmarkEnd w:id="23"/>
    <w:bookmarkEnd w:id="24"/>
    <w:bookmarkStart w:id="25" w:name="X89b05cc0c83da6b52e4e91ccc5f51005f9d03e1"/>
    <w:p>
      <w:pPr>
        <w:pStyle w:val="Heading2"/>
      </w:pPr>
      <w:r>
        <w:t xml:space="preserve">4. Challenges Facing Paramedic Services in Kenya Nairobi</w:t>
      </w:r>
    </w:p>
    <w:p>
      <w:pPr>
        <w:pStyle w:val="FirstParagraph"/>
      </w:pPr>
      <w:r>
        <w:t xml:space="preserve">Despite the progress, significant challenges hinder the full realization of the paramedic’s potential in Kenya Nairobi.</w:t>
      </w:r>
    </w:p>
    <w:p>
      <w:pPr>
        <w:numPr>
          <w:ilvl w:val="0"/>
          <w:numId w:val="1001"/>
        </w:numPr>
        <w:pStyle w:val="Compact"/>
      </w:pPr>
      <w:r>
        <w:rPr>
          <w:bCs/>
          <w:b/>
        </w:rPr>
        <w:t xml:space="preserve">Lack of Standardized Regulation:</w:t>
      </w:r>
      <w:r>
        <w:t xml:space="preserve"> While bodies such as the Clinical Officers Council and nursing boards exist, specific licensure and regulatory frameworks for paramedics are still evolving. This leads to variability in skill levels across different private ambulance companies operating in Kenya Nairobi.</w:t>
      </w:r>
    </w:p>
    <w:p>
      <w:pPr>
        <w:numPr>
          <w:ilvl w:val="0"/>
          <w:numId w:val="1001"/>
        </w:numPr>
        <w:pStyle w:val="Compact"/>
      </w:pPr>
      <w:r>
        <w:rPr>
          <w:bCs/>
          <w:b/>
        </w:rPr>
        <w:t xml:space="preserve">Resource Constraints:</w:t>
      </w:r>
      <w:r>
        <w:t xml:space="preserve"> Many service providers struggle with maintaining modern ambulances equipped with necessary life-support machinery. Fuel costs, maintenance, and the high price of medical consumables pose financial barriers that limit the scope of practice for paramedics.</w:t>
      </w:r>
    </w:p>
    <w:p>
      <w:pPr>
        <w:numPr>
          <w:ilvl w:val="0"/>
          <w:numId w:val="1001"/>
        </w:numPr>
        <w:pStyle w:val="Compact"/>
      </w:pPr>
      <w:r>
        <w:rPr>
          <w:bCs/>
          <w:b/>
        </w:rPr>
        <w:t xml:space="preserve">Social Perception and Safety:</w:t>
      </w:r>
      <w:r>
        <w:t xml:space="preserve"> Paramedics in Kenya Nairobi often face safety risks when responding to violent incidents or navigating unstable social environments. Additionally, there is sometimes a lack of public understanding regarding the paramedic’s authority and capabilities, leading to interference during critical care moments.</w:t>
      </w:r>
    </w:p>
    <w:bookmarkEnd w:id="25"/>
    <w:bookmarkStart w:id="29" w:name="strategic-recommendations"/>
    <w:p>
      <w:pPr>
        <w:pStyle w:val="Heading2"/>
      </w:pPr>
      <w:r>
        <w:t xml:space="preserve">5. Strategic Recommendations</w:t>
      </w:r>
    </w:p>
    <w:p>
      <w:pPr>
        <w:pStyle w:val="FirstParagraph"/>
      </w:pPr>
      <w:r>
        <w:t xml:space="preserve">To address these challenges and enhance the efficacy of paramedic services in Kenya Nairobi, this conference paper proposes the following strategic interventions:</w:t>
      </w:r>
    </w:p>
    <w:bookmarkStart w:id="26" w:name="legislative-frameworks-and-accreditation"/>
    <w:p>
      <w:pPr>
        <w:pStyle w:val="Heading3"/>
      </w:pPr>
      <w:r>
        <w:t xml:space="preserve">5.1 Legislative Frameworks and Accreditation</w:t>
      </w:r>
    </w:p>
    <w:p>
      <w:pPr>
        <w:pStyle w:val="FirstParagraph"/>
      </w:pPr>
      <w:r>
        <w:t xml:space="preserve">The Ministry of Health in Kenya must finalize and enforce a dedicated regulatory framework for paramedics. This should include standardized educational curricula, mandatory continuing medical education (CME), and a clear hierarchy of practice levels (e.g., EMT-Basic to Critical Care Paramedic). Standardization will ensure that every patient in Kenya Nairobi receives care meeting the same high-quality benchmarks regardless of the ambulance provider.</w:t>
      </w:r>
    </w:p>
    <w:bookmarkEnd w:id="26"/>
    <w:bookmarkStart w:id="27" w:name="X2dc7bc74459bcead8a34b6e88f405d6b10fc99b"/>
    <w:p>
      <w:pPr>
        <w:pStyle w:val="Heading3"/>
      </w:pPr>
      <w:r>
        <w:t xml:space="preserve">5.2 Integration with Digital Dispatch Systems</w:t>
      </w:r>
    </w:p>
    <w:p>
      <w:pPr>
        <w:pStyle w:val="FirstParagraph"/>
      </w:pPr>
      <w:r>
        <w:t xml:space="preserve">Leveraging technology is vital for Kenya Nairobi. The implementation of a centralized, mobile-phone-accessible emergency number linked to GPS-enabled dispatch systems can drastically reduce response times. Paramedics equipped with real-time data analytics tools will be better positioned to anticipate patient needs and coordinate with hospital emergency departments.</w:t>
      </w:r>
    </w:p>
    <w:bookmarkEnd w:id="27"/>
    <w:bookmarkStart w:id="28" w:name="public-private-partnerships-ppps"/>
    <w:p>
      <w:pPr>
        <w:pStyle w:val="Heading3"/>
      </w:pPr>
      <w:r>
        <w:t xml:space="preserve">5.3 Public-Private Partnerships (PPPs)</w:t>
      </w:r>
    </w:p>
    <w:p>
      <w:pPr>
        <w:pStyle w:val="FirstParagraph"/>
      </w:pPr>
      <w:r>
        <w:t xml:space="preserve">The government should engage private ambulance operators in Kenya Nairobi through PPPs to subsidize costs and improve fleet maintenance. By providing tax incentives or subsidies for maintaining advanced life support (ALS) units, the state can encourage private entities to invest in higher-level paramedic staffing.</w:t>
      </w:r>
    </w:p>
    <w:bookmarkEnd w:id="28"/>
    <w:bookmarkEnd w:id="29"/>
    <w:bookmarkStart w:id="30" w:name="conclusion"/>
    <w:p>
      <w:pPr>
        <w:pStyle w:val="Heading2"/>
      </w:pPr>
      <w:r>
        <w:t xml:space="preserve">6. Conclusion</w:t>
      </w:r>
    </w:p>
    <w:p>
      <w:pPr>
        <w:pStyle w:val="FirstParagraph"/>
      </w:pPr>
      <w:r>
        <w:t xml:space="preserve">The paramedic is an indispensable asset in the healthcare architecture of Kenya Nairobi. As the city continues to grow and face complex health challenges, reliance on basic ambulance transport is no longer sufficient. The modernization of the paramedic role—through advanced training, regulatory clarity, and technological integration—is not just a professional aspiration but a public health imperative.</w:t>
      </w:r>
    </w:p>
    <w:p>
      <w:pPr>
        <w:pStyle w:val="BodyText"/>
      </w:pPr>
      <w:r>
        <w:t xml:space="preserve">For Kenya Nairobi to achieve universal health coverage goals, it must recognize and invest in its pre-hospital care workforce. By empowering paramedics with the tools, authority, and support they need to perform their duties effectively, Kenya Nairobi can significantly reduce preventable deaths from trauma and acute medical conditions. Future research should focus on longitudinal studies of patient outcomes based on paramedic intervention levels in diverse neighborhoods across the city.</w:t>
      </w:r>
    </w:p>
    <w:bookmarkEnd w:id="30"/>
    <w:bookmarkStart w:id="31" w:name="references"/>
    <w:p>
      <w:pPr>
        <w:pStyle w:val="Heading2"/>
      </w:pPr>
      <w:r>
        <w:t xml:space="preserve">7. References</w:t>
      </w:r>
    </w:p>
    <w:p>
      <w:pPr>
        <w:numPr>
          <w:ilvl w:val="0"/>
          <w:numId w:val="1002"/>
        </w:numPr>
        <w:pStyle w:val="Compact"/>
      </w:pPr>
      <w:r>
        <w:t xml:space="preserve">National Ministry of Health Kenya. (2023).</w:t>
      </w:r>
      <w:r>
        <w:t xml:space="preserve"> </w:t>
      </w:r>
      <w:r>
        <w:rPr>
          <w:iCs/>
          <w:i/>
        </w:rPr>
        <w:t xml:space="preserve">National Emergency Medical Services Strategy for Urban Centers.</w:t>
      </w:r>
    </w:p>
    <w:p>
      <w:pPr>
        <w:numPr>
          <w:ilvl w:val="0"/>
          <w:numId w:val="1002"/>
        </w:numPr>
        <w:pStyle w:val="Compact"/>
      </w:pPr>
      <w:r>
        <w:t xml:space="preserve">Kenyatta National Hospital Trauma Registry Annual Report. (2022).</w:t>
      </w:r>
      <w:r>
        <w:rPr>
          <w:iCs/>
          <w:i/>
        </w:rPr>
        <w:t xml:space="preserve">Trends in Pre-hospital Care Outcomes in Nairobi.</w:t>
      </w:r>
    </w:p>
    <w:p>
      <w:pPr>
        <w:numPr>
          <w:ilvl w:val="0"/>
          <w:numId w:val="1002"/>
        </w:numPr>
        <w:pStyle w:val="Compact"/>
      </w:pPr>
      <w:r>
        <w:t xml:space="preserve">Mwangi, J., &amp; Omondi, P. (2021). "Challenges of Pre-Hospital Emergency Care in Sub-Saharan Urban Environments."</w:t>
      </w:r>
      <w:r>
        <w:t xml:space="preserve"> </w:t>
      </w:r>
      <w:r>
        <w:rPr>
          <w:iCs/>
          <w:i/>
        </w:rPr>
        <w:t xml:space="preserve">African Journal of Emergency Medicine</w:t>
      </w:r>
      <w:r>
        <w:t xml:space="preserve">, 15(3), 45-52.</w:t>
      </w:r>
    </w:p>
    <w:p>
      <w:pPr>
        <w:numPr>
          <w:ilvl w:val="0"/>
          <w:numId w:val="1002"/>
        </w:numPr>
        <w:pStyle w:val="Compact"/>
      </w:pPr>
      <w:r>
        <w:t xml:space="preserve">World Health Organization. (2020).</w:t>
      </w:r>
      <w:r>
        <w:t xml:space="preserve"> </w:t>
      </w:r>
      <w:r>
        <w:rPr>
          <w:iCs/>
          <w:i/>
        </w:rPr>
        <w:t xml:space="preserve">Emergency Care Systems: Strengthening Health Systems for Better Outcomes.</w:t>
      </w:r>
    </w:p>
    <w:p>
      <w:pPr>
        <w:numPr>
          <w:ilvl w:val="0"/>
          <w:numId w:val="1002"/>
        </w:numPr>
        <w:pStyle w:val="Compact"/>
      </w:pPr>
      <w:r>
        <w:t xml:space="preserve">Nairobi Metropolitan Services (NMS). (2019).</w:t>
      </w:r>
      <w:r>
        <w:t xml:space="preserve"> </w:t>
      </w:r>
      <w:r>
        <w:rPr>
          <w:iCs/>
          <w:i/>
        </w:rPr>
        <w:t xml:space="preserve">Traffic Safety and Ambulance Response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Kenya Nairobi: Bridging the Gap in Urban Emergency Medical Services</dc:title>
  <dc:creator/>
  <dc:language>en</dc:language>
  <cp:keywords/>
  <dcterms:created xsi:type="dcterms:W3CDTF">2026-07-29T13:24:02Z</dcterms:created>
  <dcterms:modified xsi:type="dcterms:W3CDTF">2026-07-29T13:24:02Z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