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Kuwait</w:t>
      </w:r>
      <w:r>
        <w:t xml:space="preserve"> </w:t>
      </w:r>
      <w:r>
        <w:t xml:space="preserve">City:</w:t>
      </w:r>
      <w:r>
        <w:t xml:space="preserve"> </w:t>
      </w:r>
      <w:r>
        <w:t xml:space="preserve">Enhancing</w:t>
      </w:r>
      <w:r>
        <w:t xml:space="preserve"> </w:t>
      </w:r>
      <w:r>
        <w:t xml:space="preserve">Pre-Hospital</w:t>
      </w:r>
      <w:r>
        <w:t xml:space="preserve"> </w:t>
      </w:r>
      <w:r>
        <w:t xml:space="preserve">Emergency</w:t>
      </w:r>
      <w:r>
        <w:t xml:space="preserve"> </w:t>
      </w:r>
      <w:r>
        <w:t xml:space="preserve">Care</w:t>
      </w:r>
    </w:p>
    <w:bookmarkStart w:id="32" w:name="Xcdd115d47cf3fbafddca393413ca4065935389d"/>
    <w:p>
      <w:pPr>
        <w:pStyle w:val="Heading1"/>
      </w:pPr>
      <w:r>
        <w:t xml:space="preserve">The Strategic Evolution of Paramedic Services in Kuwait City: Enhancing Pre-Hospital Emergency Care</w:t>
      </w:r>
    </w:p>
    <w:p>
      <w:pPr>
        <w:pStyle w:val="FirstParagraph"/>
      </w:pPr>
      <w:r>
        <w:rPr>
          <w:bCs/>
          <w:b/>
        </w:rPr>
        <w:t xml:space="preserve">Alexander J. Mercer, MD, PhD</w:t>
      </w:r>
      <w:r>
        <w:br/>
      </w:r>
      <w:r>
        <w:t xml:space="preserve">Department of Emergency Medicine,</w:t>
      </w:r>
      <w:r>
        <w:br/>
      </w:r>
      <w:r>
        <w:t xml:space="preserve">International Institute for Urban Health Studies</w:t>
      </w:r>
      <w:r>
        <w:br/>
      </w:r>
      <w:r>
        <w:t xml:space="preserve">Email: a.mercer@urbanhealthinst.edu</w:t>
      </w:r>
    </w:p>
    <w:bookmarkStart w:id="20" w:name="abstract"/>
    <w:p>
      <w:pPr>
        <w:pStyle w:val="Heading2"/>
      </w:pPr>
      <w:r>
        <w:t xml:space="preserve">Abstract</w:t>
      </w:r>
    </w:p>
    <w:p>
      <w:pPr>
        <w:pStyle w:val="FirstParagraph"/>
      </w:pPr>
      <w:r>
        <w:rPr>
          <w:iCs/>
          <w:i/>
          <w:bCs/>
          <w:b/>
        </w:rPr>
        <w:t xml:space="preserve">The strategic evolution of paramedic services in Kuwait City requires immediate attention as the region undergoes rapid urbanization and demographic shifts. This paper evaluates the current status, challenges, and future directions of pre-hospital emergency care within Kuwait City. By analyzing response times, training protocols, and integration with national health systems, this study proposes a framework for optimizing paramedic performance. The findings suggest that specialized advanced life support (ALS) interventions in dense urban environments like Kuwait City can significantly improve survival rates for cardiac and trauma victims. Furthermore, the paper highlights the critical role of technology and continuous education in elevating the standard of care provided by paramedics.</w:t>
      </w:r>
    </w:p>
    <w:p>
      <w:pPr>
        <w:pStyle w:val="BodyText"/>
      </w:pPr>
      <w:r>
        <w:t xml:space="preserve">Keywords: Paramedic, Kuwait City, Emergency Medical Services (EMS), Pre-Hospital Care, Urban Health Policy.</w:t>
      </w:r>
    </w:p>
    <w:bookmarkEnd w:id="20"/>
    <w:bookmarkStart w:id="21" w:name="introduction"/>
    <w:p>
      <w:pPr>
        <w:pStyle w:val="Heading2"/>
      </w:pPr>
      <w:r>
        <w:t xml:space="preserve">1. Introduction</w:t>
      </w:r>
    </w:p>
    <w:p>
      <w:pPr>
        <w:pStyle w:val="FirstParagraph"/>
      </w:pPr>
      <w:r>
        <w:t xml:space="preserve">The landscape of emergency medicine is continually evolving to meet the demands of modern urban environments. In the context of Kuwait City, the capital and largest city in Kuwait, the demand for efficient pre-hospital emergency care has never been more critical. As a hub of economic activity and population density, Kuwait City presents unique challenges for healthcare providers. The role of the</w:t>
      </w:r>
      <w:r>
        <w:t xml:space="preserve"> </w:t>
      </w:r>
      <w:r>
        <w:rPr>
          <w:bCs/>
          <w:b/>
        </w:rPr>
        <w:t xml:space="preserve">paramedic</w:t>
      </w:r>
      <w:r>
        <w:t xml:space="preserve"> </w:t>
      </w:r>
      <w:r>
        <w:t xml:space="preserve">has transcended traditional transportation duties to become a vital component of the acute care continuum. This conference paper aims to explore the multifaceted role of the</w:t>
      </w:r>
      <w:r>
        <w:t xml:space="preserve"> </w:t>
      </w:r>
      <w:r>
        <w:rPr>
          <w:bCs/>
          <w:b/>
        </w:rPr>
        <w:t xml:space="preserve">paramedic</w:t>
      </w:r>
      <w:r>
        <w:t xml:space="preserve"> </w:t>
      </w:r>
      <w:r>
        <w:t xml:space="preserve">within</w:t>
      </w:r>
      <w:r>
        <w:t xml:space="preserve"> </w:t>
      </w:r>
      <w:r>
        <w:rPr>
          <w:bCs/>
          <w:b/>
        </w:rPr>
        <w:t xml:space="preserve">Kuwait City</w:t>
      </w:r>
      <w:r>
        <w:t xml:space="preserve">, examining how systemic improvements can enhance public health outcomes.</w:t>
      </w:r>
    </w:p>
    <w:p>
      <w:pPr>
        <w:pStyle w:val="BodyText"/>
      </w:pPr>
      <w:r>
        <w:t xml:space="preserve">The significance of this study lies in its focus on a specific geographic and cultural context. While global standards for emergency medical services (EMS) exist, local implementation varies significantly based on infrastructure, climate, and demographic composition.</w:t>
      </w:r>
      <w:r>
        <w:t xml:space="preserve"> </w:t>
      </w:r>
      <w:r>
        <w:rPr>
          <w:bCs/>
          <w:b/>
        </w:rPr>
        <w:t xml:space="preserve">Kuwait City</w:t>
      </w:r>
      <w:r>
        <w:t xml:space="preserve">, with its extreme summer temperatures and high-rise urban density, necessitates specialized protocols that differ markedly from those in temperate or rural regions.</w:t>
      </w:r>
    </w:p>
    <w:bookmarkEnd w:id="21"/>
    <w:bookmarkStart w:id="24" w:name="X60e7d2998964a8245dc62de73173c17d576a7de"/>
    <w:p>
      <w:pPr>
        <w:pStyle w:val="Heading2"/>
      </w:pPr>
      <w:r>
        <w:t xml:space="preserve">2. The Current State of Paramedic Services in Kuwait City</w:t>
      </w:r>
    </w:p>
    <w:bookmarkStart w:id="22" w:name="infrastructure-and-accessibility"/>
    <w:p>
      <w:pPr>
        <w:pStyle w:val="Heading3"/>
      </w:pPr>
      <w:r>
        <w:t xml:space="preserve">2.1 Infrastructure and Accessibility</w:t>
      </w:r>
    </w:p>
    <w:p>
      <w:pPr>
        <w:pStyle w:val="FirstParagraph"/>
      </w:pPr>
      <w:r>
        <w:t xml:space="preserve">In recent years, the Ministry of Health in Kuwait has invested heavily in upgrading its emergency medical infrastructure. However, the sheer scale of</w:t>
      </w:r>
      <w:r>
        <w:t xml:space="preserve"> </w:t>
      </w:r>
      <w:r>
        <w:rPr>
          <w:bCs/>
          <w:b/>
        </w:rPr>
        <w:t xml:space="preserve">Kuwait City</w:t>
      </w:r>
      <w:r>
        <w:t xml:space="preserve"> </w:t>
      </w:r>
      <w:r>
        <w:t xml:space="preserve">poses logistical hurdles. The concentration of traffic during peak hours can severely impact response times for ambulances navigating the city center. Studies indicate that while rural areas in Kuwait benefit from shorter distances to hospitals, urban centers like</w:t>
      </w:r>
      <w:r>
        <w:t xml:space="preserve"> </w:t>
      </w:r>
      <w:r>
        <w:rPr>
          <w:bCs/>
          <w:b/>
        </w:rPr>
        <w:t xml:space="preserve">Kuwait City</w:t>
      </w:r>
      <w:r>
        <w:t xml:space="preserve"> </w:t>
      </w:r>
      <w:r>
        <w:t xml:space="preserve">suffer from congestion-related delays. This bottleneck underscores the need for advanced triage capabilities at the scene, a task primarily managed by paramedics.</w:t>
      </w:r>
    </w:p>
    <w:bookmarkEnd w:id="22"/>
    <w:bookmarkStart w:id="23" w:name="scope-of-practice-and-training"/>
    <w:p>
      <w:pPr>
        <w:pStyle w:val="Heading3"/>
      </w:pPr>
      <w:r>
        <w:t xml:space="preserve">2.2 Scope of Practice and Training</w:t>
      </w:r>
    </w:p>
    <w:p>
      <w:pPr>
        <w:pStyle w:val="FirstParagraph"/>
      </w:pPr>
      <w:r>
        <w:t xml:space="preserve">The training curriculum for paramedics in Kuwait has undergone substantial reform to align with international standards. Modern</w:t>
      </w:r>
      <w:r>
        <w:t xml:space="preserve"> </w:t>
      </w:r>
      <w:r>
        <w:rPr>
          <w:bCs/>
          <w:b/>
        </w:rPr>
        <w:t xml:space="preserve">paramedic</w:t>
      </w:r>
      <w:r>
        <w:t xml:space="preserve"> </w:t>
      </w:r>
      <w:r>
        <w:t xml:space="preserve">programs now emphasize critical care skills, including advanced airway management, intravenous therapy, and pharmacological interventions. In</w:t>
      </w:r>
      <w:r>
        <w:t xml:space="preserve"> </w:t>
      </w:r>
      <w:r>
        <w:rPr>
          <w:bCs/>
          <w:b/>
        </w:rPr>
        <w:t xml:space="preserve">Kuwait City</w:t>
      </w:r>
      <w:r>
        <w:t xml:space="preserve">, where high-rise living is prevalent, paramedics must also be trained in technical rescue operations and stair-chair evacuations. Despite these advancements, there remains a gap between theoretical knowledge and practical application in high-stress scenarios.</w:t>
      </w:r>
    </w:p>
    <w:bookmarkEnd w:id="23"/>
    <w:bookmarkEnd w:id="24"/>
    <w:bookmarkStart w:id="25" w:name="Xb2afafabd9bbeeb16c4b5393831645ffbd34c57"/>
    <w:p>
      <w:pPr>
        <w:pStyle w:val="Heading2"/>
      </w:pPr>
      <w:r>
        <w:t xml:space="preserve">3. Challenges Facing Paramedics in Kuwait City</w:t>
      </w:r>
    </w:p>
    <w:p>
      <w:pPr>
        <w:pStyle w:val="FirstParagraph"/>
      </w:pPr>
      <w:r>
        <w:t xml:space="preserve">The operational environment for a</w:t>
      </w:r>
      <w:r>
        <w:t xml:space="preserve"> </w:t>
      </w:r>
      <w:r>
        <w:rPr>
          <w:bCs/>
          <w:b/>
        </w:rPr>
        <w:t xml:space="preserve">paramedic</w:t>
      </w:r>
      <w:r>
        <w:t xml:space="preserve"> </w:t>
      </w:r>
      <w:r>
        <w:t xml:space="preserve">in</w:t>
      </w:r>
      <w:r>
        <w:t xml:space="preserve"> </w:t>
      </w:r>
      <w:r>
        <w:rPr>
          <w:bCs/>
          <w:b/>
        </w:rPr>
        <w:t xml:space="preserve">Kuwait City</w:t>
      </w:r>
      <w:r>
        <w:t xml:space="preserve">Kuwait City requires paramedics to possess strong cross-cultural communication skills and fluency in multiple languages, primarily Arabic and English.</w:t>
      </w:r>
    </w:p>
    <w:p>
      <w:pPr>
        <w:pStyle w:val="BodyText"/>
      </w:pPr>
      <w:r>
        <w:t xml:space="preserve">Furthermore, the psychological burden on paramedics is substantial. High patient volumes and exposure to traumatic events can lead to burnout. In a metropolitan area like</w:t>
      </w:r>
      <w:r>
        <w:t xml:space="preserve"> </w:t>
      </w:r>
      <w:r>
        <w:rPr>
          <w:bCs/>
          <w:b/>
        </w:rPr>
        <w:t xml:space="preserve">Kuwait City</w:t>
      </w:r>
      <w:r>
        <w:t xml:space="preserve">, where emergency calls are frequent due to traffic accidents and acute medical episodes, mental health support systems for paramedics must be robust yet often underutilized.</w:t>
      </w:r>
    </w:p>
    <w:bookmarkEnd w:id="25"/>
    <w:bookmarkStart w:id="28" w:name="Xf12616e5cc71a2732ec29451d649a399bf54325"/>
    <w:p>
      <w:pPr>
        <w:pStyle w:val="Heading2"/>
      </w:pPr>
      <w:r>
        <w:t xml:space="preserve">4. Technological Integration and Future Directions</w:t>
      </w:r>
    </w:p>
    <w:bookmarkStart w:id="26" w:name="telemedicine-and-remote-guidance"/>
    <w:p>
      <w:pPr>
        <w:pStyle w:val="Heading3"/>
      </w:pPr>
      <w:r>
        <w:t xml:space="preserve">4.1 Telemedicine and Remote Guidance</w:t>
      </w:r>
    </w:p>
    <w:p>
      <w:pPr>
        <w:pStyle w:val="FirstParagraph"/>
      </w:pPr>
      <w:r>
        <w:t xml:space="preserve">To address response time inefficiencies in</w:t>
      </w:r>
      <w:r>
        <w:t xml:space="preserve"> </w:t>
      </w:r>
      <w:r>
        <w:rPr>
          <w:bCs/>
          <w:b/>
        </w:rPr>
        <w:t xml:space="preserve">Kuwait City</w:t>
      </w:r>
      <w:r>
        <w:t xml:space="preserve">, the integration of telemedicine technologies is proposed. Real-time video links between the ambulance and hospital emergency departments can allow physicians to guide paramedics during complex procedures before patient arrival. This "hospital-in-the-ambulance" model ensures that critical decisions are made collaboratively, improving patient outcomes.</w:t>
      </w:r>
    </w:p>
    <w:bookmarkEnd w:id="26"/>
    <w:bookmarkStart w:id="27" w:name="data-driven-deployment"/>
    <w:p>
      <w:pPr>
        <w:pStyle w:val="Heading3"/>
      </w:pPr>
      <w:r>
        <w:t xml:space="preserve">4.2 Data-Driven Deployment</w:t>
      </w:r>
    </w:p>
    <w:p>
      <w:pPr>
        <w:pStyle w:val="FirstParagraph"/>
      </w:pPr>
      <w:r>
        <w:t xml:space="preserve">Leveraging big data analytics can optimize the deployment of emergency vehicles in</w:t>
      </w:r>
      <w:r>
        <w:t xml:space="preserve"> </w:t>
      </w:r>
      <w:r>
        <w:rPr>
          <w:bCs/>
          <w:b/>
        </w:rPr>
        <w:t xml:space="preserve">Kuwait City</w:t>
      </w:r>
      <w:r>
        <w:t xml:space="preserve">. By analyzing historical call data, authorities can predict hotspots for medical emergencies and position paramedics strategically. This proactive approach reduces idle time and ensures that resources are available when needed most.</w:t>
      </w:r>
    </w:p>
    <w:bookmarkEnd w:id="27"/>
    <w:bookmarkEnd w:id="28"/>
    <w:bookmarkStart w:id="29" w:name="recommendations-for-policy-improvement"/>
    <w:p>
      <w:pPr>
        <w:pStyle w:val="Heading2"/>
      </w:pPr>
      <w:r>
        <w:t xml:space="preserve">5. Recommendations for Policy Improvement</w:t>
      </w:r>
    </w:p>
    <w:p>
      <w:pPr>
        <w:pStyle w:val="FirstParagraph"/>
      </w:pPr>
      <w:r>
        <w:t xml:space="preserve">Based on the analysis, several recommendations are proposed to enhance the efficacy of paramedic services in</w:t>
      </w:r>
      <w:r>
        <w:t xml:space="preserve"> </w:t>
      </w:r>
      <w:r>
        <w:rPr>
          <w:bCs/>
          <w:b/>
        </w:rPr>
        <w:t xml:space="preserve">Kuwait City</w:t>
      </w:r>
      <w:r>
        <w:t xml:space="preserve">. First, there must be a mandatory certification renewal program focused on advanced life support skills every two years. Second, investment in climate-resilient equipment for ambulances is crucial to protect both patients and</w:t>
      </w:r>
      <w:r>
        <w:t xml:space="preserve"> </w:t>
      </w:r>
      <w:r>
        <w:rPr>
          <w:bCs/>
          <w:b/>
        </w:rPr>
        <w:t xml:space="preserve">paramedics</w:t>
      </w:r>
      <w:r>
        <w:t xml:space="preserve"> </w:t>
      </w:r>
      <w:r>
        <w:t xml:space="preserve">from extreme heat. Third, the establishment of dedicated helipads in high-rise buildings across</w:t>
      </w:r>
      <w:r>
        <w:t xml:space="preserve"> </w:t>
      </w:r>
      <w:r>
        <w:rPr>
          <w:bCs/>
          <w:b/>
        </w:rPr>
        <w:t xml:space="preserve">Kuwait City</w:t>
      </w:r>
      <w:r>
        <w:t xml:space="preserve"> </w:t>
      </w:r>
      <w:r>
        <w:t xml:space="preserve">should be accelerated to facilitate rapid airlift capabilities for critical trauma cases.</w:t>
      </w:r>
    </w:p>
    <w:p>
      <w:pPr>
        <w:pStyle w:val="BodyText"/>
      </w:pPr>
      <w:r>
        <w:t xml:space="preserve">Kuwait City should be formalized. Clear protocols for creating emergency corridors can drastically reduce response times during peak congestion hours.</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paramedic</w:t>
      </w:r>
      <w:r>
        <w:t xml:space="preserve"> </w:t>
      </w:r>
      <w:r>
        <w:t xml:space="preserve">is pivotal in the healthcare ecosystem of</w:t>
      </w:r>
      <w:r>
        <w:t xml:space="preserve"> </w:t>
      </w:r>
      <w:r>
        <w:rPr>
          <w:bCs/>
          <w:b/>
        </w:rPr>
        <w:t xml:space="preserve">Kuwait City</w:t>
      </w:r>
      <w:r>
        <w:t xml:space="preserve">. As urbanization continues to reshape the city, emergency services must adapt to maintain high standards of care. By addressing infrastructure limitations, enhancing training protocols, and integrating advanced technologies, Kuwait can establish a world-class pre-hospital emergency system. The future success of</w:t>
      </w:r>
    </w:p>
    <w:p>
      <w:pPr>
        <w:pStyle w:val="BodyText"/>
      </w:pPr>
      <w:r>
        <w:t xml:space="preserve">paramedic services in</w:t>
      </w:r>
      <w:r>
        <w:t xml:space="preserve"> </w:t>
      </w:r>
      <w:r>
        <w:rPr>
          <w:bCs/>
          <w:b/>
        </w:rPr>
        <w:t xml:space="preserve">Kuwait City</w:t>
      </w:r>
      <w:r>
        <w:t xml:space="preserve"> </w:t>
      </w:r>
      <w:r>
        <w:t xml:space="preserve">depends on sustained investment in human resources and technological innovation. This paper serves as a call to action for policymakers, healthcare administrators, and medical educators to prioritize the development of specialized emergency care strategies tailored to the unique demands of this dynamic urban center.</w:t>
      </w:r>
    </w:p>
    <w:bookmarkEnd w:id="30"/>
    <w:bookmarkStart w:id="31" w:name="references"/>
    <w:p>
      <w:pPr>
        <w:pStyle w:val="Heading2"/>
      </w:pPr>
      <w:r>
        <w:t xml:space="preserve">References</w:t>
      </w:r>
    </w:p>
    <w:p>
      <w:pPr>
        <w:numPr>
          <w:ilvl w:val="0"/>
          <w:numId w:val="1001"/>
        </w:numPr>
        <w:pStyle w:val="Compact"/>
      </w:pPr>
      <w:r>
        <w:t xml:space="preserve">Kuwait Ministry of Health. (2023). *Annual Report on Emergency Medical Services Performance*. Kuwait City: Government Printing Press.</w:t>
      </w:r>
    </w:p>
    <w:p>
      <w:pPr>
        <w:numPr>
          <w:ilvl w:val="0"/>
          <w:numId w:val="1001"/>
        </w:numPr>
        <w:pStyle w:val="Compact"/>
      </w:pPr>
      <w:r>
        <w:t xml:space="preserve">Ahmed, S., &amp; Al-Mutairi, K. (2022). "Urban Congestion and Ambulance Response Times in GCC Capitals." *Journal of Middle Eastern Health Studies*, 15(3), 45-60.</w:t>
      </w:r>
    </w:p>
    <w:p>
      <w:pPr>
        <w:numPr>
          <w:ilvl w:val="0"/>
          <w:numId w:val="1001"/>
        </w:numPr>
        <w:pStyle w:val="Compact"/>
      </w:pPr>
      <w:r>
        <w:t xml:space="preserve">International Federation of Red Cross and Red Crescent Societies. (2021). *Standard Operating Procedures for Pre-Hospital Care in Extreme Climates*. Geneva: IFRC Publications.</w:t>
      </w:r>
    </w:p>
    <w:p>
      <w:pPr>
        <w:numPr>
          <w:ilvl w:val="0"/>
          <w:numId w:val="1001"/>
        </w:numPr>
        <w:pStyle w:val="Compact"/>
      </w:pPr>
      <w:r>
        <w:t xml:space="preserve">Jarrah, L. (2023). "Psychological Resilience Among Paramedics in High-Stress Urban Environments." *Global Journal of Emergency Medicine*, 8(2),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Paramedic Services in Kuwait City: Enhancing Pre-Hospital Emergency Care</dc:title>
  <dc:creator/>
  <dc:language>en</dc:language>
  <cp:keywords/>
  <dcterms:created xsi:type="dcterms:W3CDTF">2026-07-29T15:10:55Z</dcterms:created>
  <dcterms:modified xsi:type="dcterms:W3CDTF">2026-07-29T15:10:55Z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