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Integration</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Qatar</w:t>
      </w:r>
      <w:r>
        <w:t xml:space="preserve"> </w:t>
      </w:r>
      <w:r>
        <w:t xml:space="preserve">Doha:</w:t>
      </w:r>
      <w:r>
        <w:t xml:space="preserve"> </w:t>
      </w:r>
      <w:r>
        <w:t xml:space="preserve">Enhancing</w:t>
      </w:r>
      <w:r>
        <w:t xml:space="preserve"> </w:t>
      </w:r>
      <w:r>
        <w:t xml:space="preserve">Pre-Hospital</w:t>
      </w:r>
      <w:r>
        <w:t xml:space="preserve"> </w:t>
      </w:r>
      <w:r>
        <w:t xml:space="preserve">Emergency</w:t>
      </w:r>
      <w:r>
        <w:t xml:space="preserve"> </w:t>
      </w:r>
      <w:r>
        <w:t xml:space="preserve">Care</w:t>
      </w:r>
      <w:r>
        <w:t xml:space="preserve"> </w:t>
      </w:r>
      <w:r>
        <w:t xml:space="preserve">Infrastructure</w:t>
      </w:r>
    </w:p>
    <w:bookmarkStart w:id="27" w:name="X644ac8a98caadece9b8a8d565b48253ef6aa2d0"/>
    <w:p>
      <w:pPr>
        <w:pStyle w:val="Heading1"/>
      </w:pPr>
      <w:r>
        <w:t xml:space="preserve">The Evolution and Strategic Integration of the Paramedic in Qatar Doha: Enhancing Pre-Hospital Emergency Care Infrastructure</w:t>
      </w:r>
    </w:p>
    <w:bookmarkStart w:id="20" w:name="abstract"/>
    <w:p>
      <w:pPr>
        <w:pStyle w:val="Heading2"/>
      </w:pPr>
      <w:r>
        <w:t xml:space="preserve">Abstract</w:t>
      </w:r>
    </w:p>
    <w:p>
      <w:pPr>
        <w:pStyle w:val="FirstParagraph"/>
      </w:pPr>
      <w:r>
        <w:t xml:space="preserve">This paper examines the critical role of the Paramedic within the rapidly evolving healthcare landscape of Qatar Doha. As part of Qatar National Vision 2030, there is a significant push toward modernizing health infrastructure and achieving world-class medical standards. The pre-hospital emergency care sector, managed primarily by Ambulance Qatar under Hamad Medical Corporation (HMC), stands at the forefront of this transformation. This study analyzes the current scope of practice for Paramedics in Qatar Doha, highlighting the challenges posed by urban density, extreme climatic conditions, and a multicultural patient demographic. Furthermore, it explores proposed frameworks for advanced training protocols and international collaboration to elevate paramedic competency to global benchmarks.</w:t>
      </w:r>
    </w:p>
    <w:bookmarkEnd w:id="20"/>
    <w:bookmarkStart w:id="21" w:name="introduction"/>
    <w:p>
      <w:pPr>
        <w:pStyle w:val="Heading2"/>
      </w:pPr>
      <w:r>
        <w:t xml:space="preserve">Introduction</w:t>
      </w:r>
    </w:p>
    <w:p>
      <w:pPr>
        <w:pStyle w:val="FirstParagraph"/>
      </w:pPr>
      <w:r>
        <w:t xml:space="preserve">The concept of the Paramedic is no longer limited to transportation; it has evolved into a role synonymous with mobile critical care. In the context of Qatar Doha, a city that has undergone unprecedented development in the last two decades, the demand for high-efficiency emergency medical services (EMS) is paramount. The integration of advanced technology and specialized human resources defines modern EMS systems globally. For Qatar Doha to maintain its status as a regional hub for health tourism and international events, such as those witnessed during previous World Cup preparations, the robustness of its pre-hospital care system is essential.</w:t>
      </w:r>
    </w:p>
    <w:p>
      <w:pPr>
        <w:pStyle w:val="BodyText"/>
      </w:pPr>
      <w:r>
        <w:t xml:space="preserve">This Conference Paper aims to dissect the operational dynamics of Paramedic services in Qatar Doha. It addresses the specific environmental and demographic factors influencing patient outcomes and proposes a strategic roadmap for enhancing paramedic capabilities. By focusing on local challenges, this document seeks to provide actionable insights for policymakers, healthcare administrators, and academic institutions involved in medical education within the Gulf region.</w:t>
      </w:r>
    </w:p>
    <w:bookmarkEnd w:id="21"/>
    <w:bookmarkStart w:id="22" w:name="Xe430e199bf5bd8befbcae9be3c4b484997719e0"/>
    <w:p>
      <w:pPr>
        <w:pStyle w:val="Heading2"/>
      </w:pPr>
      <w:r>
        <w:t xml:space="preserve">Contextualizing Emergency Care in Qatar Doha</w:t>
      </w:r>
    </w:p>
    <w:p>
      <w:pPr>
        <w:pStyle w:val="FirstParagraph"/>
      </w:pPr>
      <w:r>
        <w:t xml:space="preserve">Qatar Doha presents a unique set of variables that influence emergency response. Firstly, the climate plays a decisive role. With summer temperatures frequently exceeding 40 degrees Celsius, heat-related illnesses constitute a significant portion of EMS calls. Paramedics must be adept at managing heatstroke, dehydration, and cardiovascular strain induced by thermal stress. Secondly, the urban density of Doha means that while access is generally good via its extensive road network, traffic congestion during peak hours can impact response times.</w:t>
      </w:r>
    </w:p>
    <w:p>
      <w:pPr>
        <w:pStyle w:val="BodyText"/>
      </w:pPr>
      <w:r>
        <w:t xml:space="preserve">Furthermore, the demographic makeup of Qatar Doha is highly diverse. The healthcare system serves a population comprising Qatari nationals and a vast expatriate community from various cultural and linguistic backgrounds. This diversity necessitates that Paramedics possess strong cross-cultural communication skills and medical literacy in multiple languages to ensure accurate triage and effective patient interaction. The cultural sensitivity of the Paramedic is thus as critical as their clinical proficiency.</w:t>
      </w:r>
    </w:p>
    <w:bookmarkEnd w:id="22"/>
    <w:bookmarkStart w:id="23" w:name="the-role-of-the-modern-paramedic"/>
    <w:p>
      <w:pPr>
        <w:pStyle w:val="Heading2"/>
      </w:pPr>
      <w:r>
        <w:t xml:space="preserve">The Role of the Modern Paramedic</w:t>
      </w:r>
    </w:p>
    <w:p>
      <w:pPr>
        <w:pStyle w:val="FirstParagraph"/>
      </w:pPr>
      <w:r>
        <w:t xml:space="preserve">In Qatar Doha, the role of the Paramedic is undergoing a paradigm shift from basic life support (BLS) to advanced life support (ALS). Historically, EMS personnel focused on stabilization and transport. However, contemporary standards require Paramedics to perform complex interventions on-scene. In Doha’s bustling emergency centers, this includes advanced airway management, intravenous therapy for fluid resuscitation in heat trauma cases, and the administration of cardiac medications.</w:t>
      </w:r>
    </w:p>
    <w:p>
      <w:pPr>
        <w:pStyle w:val="BodyText"/>
      </w:pPr>
      <w:r>
        <w:t xml:space="preserve">The implementation of telemedicine support is another frontier for Paramedics in Qatar Doha. By linking field units with specialists at Hamad Medical Corporation hospitals via digital communication channels, Paramedics can receive real-time guidance. This "hub-and-spoke" model ensures that critical decisions are made collaboratively, reducing the cognitive load on the field team and improving patient survival rates. For a Conference Paper of this nature, it is imperative to highlight that technology alone is insufficient; it must be paired with skilled operators who understand the limitations and capabilities of their equipment.</w:t>
      </w:r>
    </w:p>
    <w:bookmarkEnd w:id="23"/>
    <w:bookmarkStart w:id="24" w:name="challenges-and-educational-gaps"/>
    <w:p>
      <w:pPr>
        <w:pStyle w:val="Heading2"/>
      </w:pPr>
      <w:r>
        <w:t xml:space="preserve">Challenges and Educational Gaps</w:t>
      </w:r>
    </w:p>
    <w:p>
      <w:pPr>
        <w:pStyle w:val="FirstParagraph"/>
      </w:pPr>
      <w:r>
        <w:t xml:space="preserve">Despite significant investments, challenges remain. One primary issue is the standardization of certification. While many Paramedics in Qatar Doha hold international qualifications, ensuring a unified local standard requires rigorous continuous professional development (CPD). There is a need for localized training modules that address region-specific pathologies, such as venomous bites from local fauna or specific genetic conditions prevalent in certain populations.</w:t>
      </w:r>
    </w:p>
    <w:p>
      <w:pPr>
        <w:pStyle w:val="BodyText"/>
      </w:pPr>
      <w:r>
        <w:t xml:space="preserve">Another challenge is the retention of talent. High-stress environments and shift work can lead to burnout. Qatar Doha’s EMS system must implement robust psychological support mechanisms for Paramedics to sustain long-term career viability. Additionally, there is a growing demand for specialized paramedic roles, such as critical care transport specialists or community health paramedics who focus on preventive care within neighborhoods across Doha.</w:t>
      </w:r>
    </w:p>
    <w:bookmarkEnd w:id="24"/>
    <w:bookmarkStart w:id="25" w:name="strategic-recommendations"/>
    <w:p>
      <w:pPr>
        <w:pStyle w:val="Heading2"/>
      </w:pPr>
      <w:r>
        <w:t xml:space="preserve">Strategic Recommendations</w:t>
      </w:r>
    </w:p>
    <w:p>
      <w:pPr>
        <w:pStyle w:val="FirstParagraph"/>
      </w:pPr>
      <w:r>
        <w:t xml:space="preserve">To address these issues, several strategic actions are recommended. First, the establishment of a National Paramedic Council in Qatar Doha would standardize training and accreditation processes. This body should collaborate with international EMS organizations to benchmark local standards against global best practices. Second, there must be an increased investment in simulation-based training centers within Doha. These facilities can replicate high-pressure scenarios unique to the region, allowing Paramedics to practice crisis management without risk.</w:t>
      </w:r>
    </w:p>
    <w:p>
      <w:pPr>
        <w:pStyle w:val="BodyText"/>
      </w:pPr>
      <w:r>
        <w:t xml:space="preserve">Third, fostering academic partnerships between Hamad Medical Corporation and educational institutions like Qatar University is vital. This will create a clear career pathway for aspiring Paramedics, encouraging local youth to enter the profession. By positioning the Paramedic as a respected healthcare professional with advanced academic credentials, Qatar Doha can attract top talent and enhance national pride in local medical contributions.</w:t>
      </w:r>
    </w:p>
    <w:bookmarkEnd w:id="25"/>
    <w:bookmarkStart w:id="26" w:name="conclusion"/>
    <w:p>
      <w:pPr>
        <w:pStyle w:val="Heading2"/>
      </w:pPr>
      <w:r>
        <w:t xml:space="preserve">Conclusion</w:t>
      </w:r>
    </w:p>
    <w:p>
      <w:pPr>
        <w:pStyle w:val="FirstParagraph"/>
      </w:pPr>
      <w:r>
        <w:t xml:space="preserve">The future of emergency care in Qatar Doha relies heavily on the efficacy and advancement of the Paramedic workforce. As a Conference Paper addressing these critical aspects, this document underscores that the Paramedic is not merely a driver but a clinician in an austere environment. By adapting to local challenges, leveraging technology, and investing in education, Qatar Doha can set a regional benchmark for pre-hospital care. The integration of advanced paramedic services aligns seamlessly with the goals of Qatar National Vision 2030, ensuring that health infrastructure is resilient, inclusive, and world-class.</w:t>
      </w:r>
    </w:p>
    <w:p>
      <w:pPr>
        <w:pStyle w:val="BodyText"/>
      </w:pPr>
      <w:r>
        <w:t xml:space="preserve">Ultimately, the evolution of the Paramedic in Qatar Doha represents a broader commitment to human capital development. As medical technology advances and urban demands grow, so too must the scope of practice for those on the front lines. It is through sustained investment in training, policy refinement, and technological integration that Qatar Doha will ensure its Paramedics are prepared for any emergency, safeguarding the well-being of its diverse population.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Integration of the Paramedic in Qatar Doha: Enhancing Pre-Hospital Emergency Care Infrastructure</dc:title>
  <dc:creator/>
  <dc:language>en</dc:language>
  <cp:keywords/>
  <dcterms:created xsi:type="dcterms:W3CDTF">2026-07-29T18:57:58Z</dcterms:created>
  <dcterms:modified xsi:type="dcterms:W3CDTF">2026-07-29T18:57:58Z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