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Riyadh</w:t>
      </w:r>
    </w:p>
    <w:p>
      <w:pPr>
        <w:pStyle w:val="FirstParagraph"/>
      </w:pPr>
      <w:r>
        <w:t xml:space="preserve">```html</w:t>
      </w:r>
    </w:p>
    <w:bookmarkStart w:id="21" w:name="X46534f06096b777b5e906082544640e112562b9"/>
    <w:p>
      <w:pPr>
        <w:pStyle w:val="Heading1"/>
      </w:pPr>
      <w:r>
        <w:t xml:space="preserve">The Evolving Role of the Paramedic in Saudi Arabia: A Strategic Framework for Riyadh</w:t>
      </w:r>
    </w:p>
    <w:p>
      <w:pPr>
        <w:pStyle w:val="FirstParagraph"/>
      </w:pPr>
      <w:r>
        <w:rPr>
          <w:iCs/>
          <w:i/>
          <w:bCs/>
          <w:b/>
        </w:rPr>
        <w:t xml:space="preserve">Alexander J. Carter, Ph.D.</w:t>
      </w:r>
    </w:p>
    <w:p>
      <w:pPr>
        <w:pStyle w:val="BodyText"/>
      </w:pPr>
      <w:r>
        <w:t xml:space="preserve">Department of Emergency Medical Services &amp; Public Health Policy</w:t>
      </w:r>
    </w:p>
    <w:p>
      <w:pPr>
        <w:pStyle w:val="BodyText"/>
      </w:pPr>
      <w:r>
        <w:br/>
      </w:r>
      <w:r>
        <w:br/>
      </w:r>
    </w:p>
    <w:bookmarkStart w:id="20" w:name="abstract"/>
    <w:p>
      <w:pPr>
        <w:pStyle w:val="Heading2"/>
      </w:pPr>
      <w:r>
        <w:t xml:space="preserve">Abstract</w:t>
      </w:r>
    </w:p>
    <w:p>
      <w:pPr>
        <w:pStyle w:val="FirstParagraph"/>
      </w:pPr>
      <w:r>
        <w:t xml:space="preserve">The integration of advanced paramedic services into the broader healthcare landscape is a critical component of modern emergency medical systems (EMS). In</w:t>
      </w:r>
      <w:r>
        <w:t xml:space="preserve"> </w:t>
      </w:r>
      <w:r>
        <w:rPr>
          <w:bCs/>
          <w:b/>
        </w:rPr>
        <w:t xml:space="preserve">Saudi Arabia</w:t>
      </w:r>
      <w:r>
        <w:t xml:space="preserve">, particularly within its bustling capital city of</w:t>
      </w:r>
      <w:r>
        <w:t xml:space="preserve"> </w:t>
      </w:r>
      <w:r>
        <w:rPr>
          <w:bCs/>
          <w:b/>
        </w:rPr>
        <w:t xml:space="preserve">Riyadh</w:t>
      </w:r>
      <w:r>
        <w:t xml:space="preserve">, this evolution is driven by both demographic growth and ambitious national transformation agendas such as Vision 2030. This paper examines the current state, challenges, and future trajectory of the paramedic profession in</w:t>
      </w:r>
      <w:r>
        <w:t xml:space="preserve"> </w:t>
      </w:r>
      <w:r>
        <w:rPr>
          <w:bCs/>
          <w:b/>
        </w:rPr>
        <w:t xml:space="preserve">Riyadh</w:t>
      </w:r>
      <w:r>
        <w:t xml:space="preserve">. By analyzing workforce data, educational standards, and operational frameworks within</w:t>
      </w:r>
      <w:r>
        <w:t xml:space="preserve"> </w:t>
      </w:r>
      <w:r>
        <w:rPr>
          <w:bCs/>
          <w:b/>
        </w:rPr>
        <w:t xml:space="preserve">Saudi Arabia</w:t>
      </w:r>
      <w:r>
        <w:t xml:space="preserve">, we propose a strategic roadmap for elevating paramedic practice from basic life support to advanced pre-hospital care. The findings suggest that enhancing the role of the paramedic is not merely a clinical necessity but an economic imperative for achieving sustainable healthcare outcomes in</w:t>
      </w:r>
      <w:r>
        <w:t xml:space="preserve"> </w:t>
      </w:r>
      <w:r>
        <w:rPr>
          <w:bCs/>
          <w:b/>
        </w:rPr>
        <w:t xml:space="preserve">Riyadh</w:t>
      </w:r>
      <w:r>
        <w:t xml:space="preserve">.</w:t>
      </w:r>
    </w:p>
    <w:p>
      <w:pPr>
        <w:pStyle w:val="BodyText"/>
      </w:pPr>
      <w:r>
        <w:t xml:space="preserve">Keywords: Paramedic, Emergency Medical Services, Saudi Arabia, Riyadh, Vision 2030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Saudi Arabia: A Strategic Framework for Riyadh</dc:title>
  <dc:creator/>
  <dc:language>en</dc:language>
  <cp:keywords/>
  <dcterms:created xsi:type="dcterms:W3CDTF">2026-07-29T09:40:03Z</dcterms:created>
  <dcterms:modified xsi:type="dcterms:W3CDTF">2026-07-29T09:40:03Z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