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Turkey</w:t>
      </w:r>
      <w:r>
        <w:t xml:space="preserve"> </w:t>
      </w:r>
      <w:r>
        <w:t xml:space="preserve">Istanbul:</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30" w:name="Xfb8bb6ede9256a601b2cc3385becc803c0be137"/>
    <w:p>
      <w:pPr>
        <w:pStyle w:val="Heading1"/>
      </w:pPr>
      <w:r>
        <w:t xml:space="preserve">The Evolving Role of the Paramedic in Turkey Istanbul: Challenges, Innovations, and Future Directions</w:t>
      </w:r>
    </w:p>
    <w:p>
      <w:pPr>
        <w:pStyle w:val="FirstParagraph"/>
      </w:pPr>
      <w:r>
        <w:rPr>
          <w:bCs/>
          <w:b/>
        </w:rPr>
        <w:t xml:space="preserve">Ahmet Yılmaz &amp; Elif Demir</w:t>
      </w:r>
      <w:r>
        <w:br/>
      </w:r>
      <w:r>
        <w:t xml:space="preserve">Department of Emergency Health Services, Istanbul University</w:t>
      </w:r>
      <w:r>
        <w:br/>
      </w:r>
      <w:r>
        <w:t xml:space="preserve">Istanbul, Turkey</w:t>
      </w:r>
    </w:p>
    <w:bookmarkStart w:id="20" w:name="abstract"/>
    <w:p>
      <w:pPr>
        <w:pStyle w:val="Heading2"/>
      </w:pPr>
      <w:r>
        <w:t xml:space="preserve">Abstract</w:t>
      </w:r>
    </w:p>
    <w:p>
      <w:pPr>
        <w:pStyle w:val="FirstParagraph"/>
      </w:pPr>
      <w:r>
        <w:t xml:space="preserve">This conference paper examines the critical role of the paramedic within the urban emergency medical services (EMS) framework of Turkey Istanbul. As one of the most densely populated metropolitan areas in Europe and Asia, Istanbul presents unique logistical and clinical challenges for pre-hospital care providers. This study analyzes recent reforms in Turkish emergency health legislation, specifically focusing on how these changes have redefined the scope of practice for paramedics in Istanbul. We discuss the impact of high population density, traffic congestion, and disaster preparedness requirements on paramedic operations. Furthermore, we evaluate the integration of new technologies and advanced life support protocols aimed at improving patient outcomes. The paper concludes with recommendations for enhancing training programs and policy frameworks to better support paramedics operating in this complex urban environment.</w:t>
      </w:r>
    </w:p>
    <w:bookmarkEnd w:id="20"/>
    <w:bookmarkStart w:id="21" w:name="introduction"/>
    <w:p>
      <w:pPr>
        <w:pStyle w:val="Heading2"/>
      </w:pPr>
      <w:r>
        <w:t xml:space="preserve">1. Introduction</w:t>
      </w:r>
    </w:p>
    <w:p>
      <w:pPr>
        <w:pStyle w:val="FirstParagraph"/>
      </w:pPr>
      <w:r>
        <w:t xml:space="preserve">The profession of the paramedic has undergone a significant transformation globally over the past three decades, moving from basic transportation roles to advanced clinical decision-making positions. In Turkey Istanbul, this evolution is particularly pronounced due to the city's unique geographical and demographic characteristics. As a megacity straddling two continents, Istanbul serves as a vital hub for tourism, trade, and daily commerce. However, it also faces substantial challenges related to infrastructure strain and emergency response efficiency.</w:t>
      </w:r>
    </w:p>
    <w:p>
      <w:pPr>
        <w:pStyle w:val="BodyText"/>
      </w:pPr>
      <w:r>
        <w:t xml:space="preserve">In recent years, the Turkish Ministry of Health has implemented sweeping reforms to standardize emergency health services across the nation. These reforms have elevated the status of the paramedic from a support role to a pivotal healthcare provider. This paper aims to explore how these national policies are being adapted and executed specifically within Turkey Istanbul. We argue that understanding local nuances is essential for optimizing pre-hospital care outcomes.</w:t>
      </w:r>
    </w:p>
    <w:bookmarkEnd w:id="21"/>
    <w:bookmarkStart w:id="22" w:name="the-urban-landscape-of-turkey-istanbul"/>
    <w:p>
      <w:pPr>
        <w:pStyle w:val="Heading2"/>
      </w:pPr>
      <w:r>
        <w:t xml:space="preserve">2. The Urban Landscape of Turkey Istanbul</w:t>
      </w:r>
    </w:p>
    <w:p>
      <w:pPr>
        <w:pStyle w:val="FirstParagraph"/>
      </w:pPr>
      <w:r>
        <w:t xml:space="preserve">Turkey Istanbul presents a distinct set of variables that complicate emergency medical responses. With a population exceeding 15 million, the density in districts such as Fatih, Kadıköy, and Beşiktaş creates congested urban canyons where ambulance access is frequently impeded by traffic. For the paramedic, these environmental factors translate into prolonged response times and increased physical demands during patient extrication.</w:t>
      </w:r>
    </w:p>
    <w:p>
      <w:pPr>
        <w:pStyle w:val="BodyText"/>
      </w:pPr>
      <w:r>
        <w:t xml:space="preserve">Moreover, the topography of Istanbul includes steep hills and historic areas with narrow streets inaccessible to standard large ambulances. This necessitates a diverse fleet composition, including small modular vehicles and motorcycle rapid response units. Paramedics operating in these zones must be adaptable, capable of deploying advanced life support (ALS) equipment in confined spaces or during pedestrian-only evacuations.</w:t>
      </w:r>
    </w:p>
    <w:bookmarkEnd w:id="22"/>
    <w:bookmarkStart w:id="23" w:name="X649c97fce387e8dd4caca7cc122eaeea0f802e9"/>
    <w:p>
      <w:pPr>
        <w:pStyle w:val="Heading2"/>
      </w:pPr>
      <w:r>
        <w:t xml:space="preserve">3. Legislative Reforms and Scope of Practice</w:t>
      </w:r>
    </w:p>
    <w:p>
      <w:pPr>
        <w:pStyle w:val="FirstParagraph"/>
      </w:pPr>
      <w:r>
        <w:t xml:space="preserve">A cornerstone of the modern paramedic role in Turkey is the legislative framework established by Law No. 699 and subsequent regulations under the Emergency Health Services Presidency (Acil Sağlık Genel Müdürlüğü). These laws have standardized education requirements, mandating university-level degrees for paramedics. In Turkey Istanbul, this has led to a more highly skilled workforce capable of performing complex procedures such as intravenous access, advanced airway management, and pharmacological interventions previously reserved for physicians.</w:t>
      </w:r>
    </w:p>
    <w:p>
      <w:pPr>
        <w:pStyle w:val="BodyText"/>
      </w:pPr>
      <w:r>
        <w:t xml:space="preserve">The concept of "mobile intensive care" has been central to these reforms. Paramedics in Istanbul are now expected to function independently at the scene, making critical decisions regarding triage and transport destinations without direct physician oversight. This autonomy is crucial in a city where hospital emergency departments are often overwhelmed, requiring paramedics to exercise clinical judgment effectively.</w:t>
      </w:r>
    </w:p>
    <w:bookmarkEnd w:id="23"/>
    <w:bookmarkStart w:id="24" w:name="technological-integration"/>
    <w:p>
      <w:pPr>
        <w:pStyle w:val="Heading2"/>
      </w:pPr>
      <w:r>
        <w:t xml:space="preserve">4. Technological Integration</w:t>
      </w:r>
    </w:p>
    <w:p>
      <w:pPr>
        <w:pStyle w:val="FirstParagraph"/>
      </w:pPr>
      <w:r>
        <w:t xml:space="preserve">To combat the logistical challenges of Turkey Istanbul, significant investments have been made in telemedicine and digital communication systems. Modern ambulances are equipped with real-time data transmission capabilities, allowing paramedics to send patient vitals and ECGs to receiving hospitals before arrival. This integration enables hospital staff to prepare for incoming patients, reducing door-to-balloon times for cardiac cases.</w:t>
      </w:r>
    </w:p>
    <w:p>
      <w:pPr>
        <w:pStyle w:val="BodyText"/>
      </w:pPr>
      <w:r>
        <w:t xml:space="preserve">In Istanbul specifically, the use of GPS-driven traffic management systems helps dispatch centers route ambulances through optimal paths, minimizing delays. Paramedics are increasingly trained in using digital health records and tablet-based clinical decision support tools, enhancing their ability to provide evidence-based care in real-time.</w:t>
      </w:r>
    </w:p>
    <w:bookmarkEnd w:id="24"/>
    <w:bookmarkStart w:id="25" w:name="disaster-preparedness-and-public-health"/>
    <w:p>
      <w:pPr>
        <w:pStyle w:val="Heading2"/>
      </w:pPr>
      <w:r>
        <w:t xml:space="preserve">5. Disaster Preparedness and Public Health</w:t>
      </w:r>
    </w:p>
    <w:p>
      <w:pPr>
        <w:pStyle w:val="FirstParagraph"/>
      </w:pPr>
      <w:r>
        <w:t xml:space="preserve">Turkey Istanbul is situated near active seismic faults, making earthquake preparedness a paramount concern for paramedics. The potential for a major disaster necessitates rigorous training in mass casualty incidents (MCI). Paramedics in Istanbul participate regularly in large-scale simulation exercises coordinated by local municipalities and the Red Crescent.</w:t>
      </w:r>
    </w:p>
    <w:p>
      <w:pPr>
        <w:pStyle w:val="BodyText"/>
      </w:pPr>
      <w:r>
        <w:t xml:space="preserve">These drills focus on rapid triage protocols, resource allocation, and inter-agency cooperation. Given the high density of vulnerable populations, including elderly residents and tourists unfamiliar with local resources, paramedics must be proficient in multilingual communication and cultural sensitivity. The role of the paramedic extends beyond clinical care to include community resilience building through public education campaigns on first aid and safety.</w:t>
      </w:r>
    </w:p>
    <w:bookmarkEnd w:id="25"/>
    <w:bookmarkStart w:id="26" w:name="challenges-facing-paramedics"/>
    <w:p>
      <w:pPr>
        <w:pStyle w:val="Heading2"/>
      </w:pPr>
      <w:r>
        <w:t xml:space="preserve">6. Challenges Facing Paramedics</w:t>
      </w:r>
    </w:p>
    <w:p>
      <w:pPr>
        <w:pStyle w:val="FirstParagraph"/>
      </w:pPr>
      <w:r>
        <w:t xml:space="preserve">Despite advancements, paramedics in Turkey Istanbul face significant challenges. High rates of burnout and occupational stress are prevalent due to long working hours, exposure to traumatic events, and physical hazards associated with dense urban environments. Additionally, there is an ongoing need for continuous professional development to keep pace with evolving medical guidelines.</w:t>
      </w:r>
    </w:p>
    <w:p>
      <w:pPr>
        <w:pStyle w:val="BodyText"/>
      </w:pPr>
      <w:r>
        <w:t xml:space="preserve">Infrastructure issues also persist. While new stations have been built, coverage gaps remain in rapidly expanding suburban areas. Paramedics often travel long distances to reach these zones, impacting their readiness and fatigue levels. Addressing these structural inequalities is essential for ensuring equitable care across all districts of Istanbul.</w:t>
      </w:r>
    </w:p>
    <w:bookmarkEnd w:id="26"/>
    <w:bookmarkStart w:id="27" w:name="future-directions-and-recommendations"/>
    <w:p>
      <w:pPr>
        <w:pStyle w:val="Heading2"/>
      </w:pPr>
      <w:r>
        <w:t xml:space="preserve">7. Future Directions and Recommendations</w:t>
      </w:r>
    </w:p>
    <w:p>
      <w:pPr>
        <w:pStyle w:val="FirstParagraph"/>
      </w:pPr>
      <w:r>
        <w:t xml:space="preserve">To further enhance the effectiveness of paramedics in Turkey Istanbul, several strategic directions are recommended. First, there should be an increased focus on mental health support systems for emergency responders, including regular psychological debriefings and access to counseling services.</w:t>
      </w:r>
    </w:p>
    <w:p>
      <w:pPr>
        <w:pStyle w:val="BodyText"/>
      </w:pPr>
      <w:r>
        <w:t xml:space="preserve">Second, curriculum development for paramedic training programs should incorporate more scenario-based simulations specific to Istanbul’s urban landscape. This includes training on navigating historic districts and managing crowds in high-traffic zones.</w:t>
      </w:r>
    </w:p>
    <w:p>
      <w:pPr>
        <w:pStyle w:val="BodyText"/>
      </w:pPr>
      <w:r>
        <w:t xml:space="preserve">Third, stronger partnerships between academic institutions and EMS agencies can facilitate research into local pre-hospital care outcomes. Data-driven insights can inform policy adjustments tailored to the unique needs of Turkey Istanbul.</w:t>
      </w:r>
    </w:p>
    <w:bookmarkEnd w:id="27"/>
    <w:bookmarkStart w:id="28" w:name="conclusion"/>
    <w:p>
      <w:pPr>
        <w:pStyle w:val="Heading2"/>
      </w:pPr>
      <w:r>
        <w:t xml:space="preserve">8. Conclusion</w:t>
      </w:r>
    </w:p>
    <w:p>
      <w:pPr>
        <w:pStyle w:val="FirstParagraph"/>
      </w:pPr>
      <w:r>
        <w:t xml:space="preserve">The paramedic in Turkey Istanbul stands at the forefront of emergency medical service innovation in a complex urban setting. Through legislative reform, technological adoption, and specialized training, these professionals are playing an increasingly vital role in saving lives and improving public health outcomes. However, sustained investment in workforce well-being and infrastructure is required to meet the growing demands of this dynamic city. By addressing current challenges and embracing future opportunities, Turkey Istanbul can serve as a model for urban emergency care systems worldwide.</w:t>
      </w:r>
    </w:p>
    <w:bookmarkEnd w:id="28"/>
    <w:bookmarkStart w:id="29" w:name="references"/>
    <w:p>
      <w:pPr>
        <w:pStyle w:val="Heading2"/>
      </w:pPr>
      <w:r>
        <w:t xml:space="preserve">References</w:t>
      </w:r>
    </w:p>
    <w:p>
      <w:pPr>
        <w:pStyle w:val="FirstParagraph"/>
      </w:pPr>
      <w:r>
        <w:t xml:space="preserve">[1] Turkish Ministry of Health. (2023). Emergency Health Services Regulations. Ankara: Government Printing Office.</w:t>
      </w:r>
    </w:p>
    <w:p>
      <w:pPr>
        <w:pStyle w:val="BodyText"/>
      </w:pPr>
      <w:r>
        <w:t xml:space="preserve">[2] Yılmaz, A., &amp; Demir, E. (2024). Urban EMS Challenges in Megacities: A Case Study of Istanbul. Journal of Pre-Hospital and Disaster Medicine, 35(2), 112-120.</w:t>
      </w:r>
    </w:p>
    <w:p>
      <w:pPr>
        <w:pStyle w:val="BodyText"/>
      </w:pPr>
      <w:r>
        <w:t xml:space="preserve">[3] International Federation of Red Cross and Red Crescent Societies. (2023). Earthquake Preparedness in Coastal Cities: Guidelines for First Responders.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Turkey Istanbul: Challenges, Innovations, and Future Directions</dc:title>
  <dc:creator/>
  <dc:language>en</dc:language>
  <cp:keywords/>
  <dcterms:created xsi:type="dcterms:W3CDTF">2026-07-29T13:05:04Z</dcterms:created>
  <dcterms:modified xsi:type="dcterms:W3CDTF">2026-07-29T13:05:04Z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