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1" w:name="X973566bbd89e1f32049acd6c25e6315ff2a3089"/>
    <w:p>
      <w:pPr>
        <w:pStyle w:val="Heading1"/>
      </w:pPr>
      <w:r>
        <w:t xml:space="preserve">The Evolving Role of the Paramedic in United Kingdom Birmingham</w:t>
      </w:r>
    </w:p>
    <w:p>
      <w:pPr>
        <w:pStyle w:val="FirstParagraph"/>
      </w:pPr>
      <w:r>
        <w:rPr>
          <w:bCs/>
          <w:b/>
        </w:rPr>
        <w:t xml:space="preserve">A Conference Paper Submission</w:t>
      </w:r>
    </w:p>
    <w:p>
      <w:pPr>
        <w:pStyle w:val="BodyText"/>
      </w:pPr>
      <w:r>
        <w:rPr>
          <w:iCs/>
          <w:i/>
        </w:rPr>
        <w:t xml:space="preserve">[Author Name Redacted for Blind Review]</w:t>
      </w:r>
    </w:p>
    <w:p>
      <w:pPr>
        <w:pStyle w:val="BodyText"/>
      </w:pPr>
      <w:r>
        <w:rPr>
          <w:iCs/>
          <w:i/>
        </w:rPr>
        <w:t xml:space="preserve">Affiliation: Academic Department of Emergency Medicine, University of Birmingham</w:t>
      </w:r>
    </w:p>
    <w:bookmarkStart w:id="20" w:name="abstract"/>
    <w:p>
      <w:pPr>
        <w:pStyle w:val="Heading2"/>
      </w:pPr>
      <w:r>
        <w:t xml:space="preserve">Abstract</w:t>
      </w:r>
    </w:p>
    <w:p>
      <w:pPr>
        <w:pStyle w:val="FirstParagraph"/>
      </w:pPr>
      <w:r>
        <w:t xml:space="preserve">This paper examines the critical transformation of the Paramedic profession within the unique socio-economic and demographic context of United Kingdom Birmingham. As pressure on National Health Service (NHS) emergency services intensifies, the scope of practice for paramedics in Birmingham has expanded significantly beyond traditional pre-hospital care. This document analyzes how local health inequalities, urban density, and integrated care systems are reshaping clinical decision-making frameworks for paramedics. It argues that sustaining high-quality patient outcomes in United Kingdom Birmingham requires a strategic shift toward advanced community-based roles, enhanced digital integration, and specialized training tailored to the city’s diverse population.</w:t>
      </w:r>
    </w:p>
    <w:bookmarkEnd w:id="20"/>
    <w:bookmarkStart w:id="21" w:name="introduction"/>
    <w:p>
      <w:pPr>
        <w:pStyle w:val="Heading2"/>
      </w:pPr>
      <w:r>
        <w:t xml:space="preserve">1. Introduction</w:t>
      </w:r>
    </w:p>
    <w:p>
      <w:pPr>
        <w:pStyle w:val="FirstParagraph"/>
      </w:pPr>
      <w:r>
        <w:t xml:space="preserve">The landscape of emergency healthcare in the twenty-first century is undergoing a radical metamorphosis. Nowhere is this more evident than in major metropolitan hubs across the United Kingdom, with Birmingham standing as a primary case study for systemic adaptation. Historically, the role of a Paramedic was narrowly defined by rapid response and stabilization prior to hospital transfer. However, contemporary demands have necessitated a broader definition of professional capability.</w:t>
      </w:r>
    </w:p>
    <w:p>
      <w:pPr>
        <w:pStyle w:val="BodyText"/>
      </w:pPr>
      <w:r>
        <w:t xml:space="preserve">Birmingham, as the second-largest city in the United Kingdom, presents a complex web of health challenges ranging from high rates of chronic disease management needs to acute trauma cases resulting from urban density. The integration of local paramedic services with community resources requires a nuanced understanding of local epidemiology. This conference paper aims to explore how Paramedics in United Kingdom Birmingham are adapting their skill sets to meet the dual pressures of rising call volumes and budgetary constraints, thereby redefining the essence of pre-hospital care.</w:t>
      </w:r>
    </w:p>
    <w:bookmarkEnd w:id="21"/>
    <w:bookmarkStart w:id="22" w:name="the-socio-economic-context-of-birmingham"/>
    <w:p>
      <w:pPr>
        <w:pStyle w:val="Heading2"/>
      </w:pPr>
      <w:r>
        <w:t xml:space="preserve">2. The Socio-Economic Context of Birmingham</w:t>
      </w:r>
    </w:p>
    <w:p>
      <w:pPr>
        <w:pStyle w:val="FirstParagraph"/>
      </w:pPr>
      <w:r>
        <w:t xml:space="preserve">To understand the current trajectory of Paramedic practice in United Kingdom Birmingham, one must first acknowledge the specific demographic realities. Birmingham exhibits significant health disparities across different wards. Areas such as Handsworth and Aston often experience higher incidences of respiratory illnesses, diabetes, and cardiovascular issues compared to more affluent suburbs like Edgbaston or Harborne.</w:t>
      </w:r>
    </w:p>
    <w:p>
      <w:pPr>
        <w:pStyle w:val="BodyText"/>
      </w:pPr>
      <w:r>
        <w:t xml:space="preserve">These variations directly impact the nature of 999 calls attended by Paramedics. In United Kingdom Birmingham, a significant proportion of emergency calls are not strictly medical emergencies but rather reflect social isolation or unmanaged chronic conditions. Consequently, Paramedics are increasingly acting as gatekeepers to emergency departments (EDs). This shift requires a profound change in mindset: from pure resuscitation and transport to holistic assessment and community referral. The ability of a Paramedic to navigate these complex social determinants of health is becoming as critical as their clinical acumen.</w:t>
      </w:r>
    </w:p>
    <w:bookmarkEnd w:id="22"/>
    <w:bookmarkStart w:id="25" w:name="X3cef19b913a78046e0d378eba7f764c948237ed"/>
    <w:p>
      <w:pPr>
        <w:pStyle w:val="Heading2"/>
      </w:pPr>
      <w:r>
        <w:t xml:space="preserve">3. Expansion of Scope: Advanced Paramedic Practice</w:t>
      </w:r>
    </w:p>
    <w:p>
      <w:pPr>
        <w:pStyle w:val="FirstParagraph"/>
      </w:pPr>
      <w:r>
        <w:t xml:space="preserve">A central theme in the evolution of the profession is the emergence and expansion of Advanced Paramedic Practice. In United Kingdom Birmingham, there has been a concerted push to train Paramedics in advanced diagnostics and prescribing rights. This allows them to manage patients at home or in primary care settings, thereby reducing unnecessary admissions to University Hospitals Birmingham NHS Foundation Trust.</w:t>
      </w:r>
    </w:p>
    <w:bookmarkStart w:id="23" w:name="clinical-autonomy"/>
    <w:p>
      <w:pPr>
        <w:pStyle w:val="Heading3"/>
      </w:pPr>
      <w:r>
        <w:t xml:space="preserve">3.1 Clinical Autonomy</w:t>
      </w:r>
    </w:p>
    <w:p>
      <w:pPr>
        <w:pStyle w:val="FirstParagraph"/>
      </w:pPr>
      <w:r>
        <w:t xml:space="preserve">Advanced Paramedics operating in United Kingdom Birmingham are now expected to make autonomous decisions regarding patient discharge or referral to community nurses. This autonomy is supported by rigorous post-graduate education and continuous professional development (CPD). For instance, the ability to perform ultrasound scans in the field or interpret complex electrocardiograms (ECGs) remotely has become a standard expectation for senior roles within West Midlands Ambulance Service.</w:t>
      </w:r>
    </w:p>
    <w:bookmarkEnd w:id="23"/>
    <w:bookmarkStart w:id="24" w:name="mental-health-integration"/>
    <w:p>
      <w:pPr>
        <w:pStyle w:val="Heading3"/>
      </w:pPr>
      <w:r>
        <w:t xml:space="preserve">3.2 Mental Health Integration</w:t>
      </w:r>
    </w:p>
    <w:p>
      <w:pPr>
        <w:pStyle w:val="FirstParagraph"/>
      </w:pPr>
      <w:r>
        <w:t xml:space="preserve">Mental health emergencies constitute a growing percentage of calls in United Kingdom Birmingham. Traditional ambulance crews are often ill-equipped to handle severe psychiatric crises. In response, specialized mental health Paramedic teams have been integrated into the workforce in Birmingham. These specialists work in tandem with police and social services, utilizing de-escalation techniques and immediate pharmacological intervention where appropriate. This collaborative approach highlights the multi-disciplinary nature of modern Paramedic practice.</w:t>
      </w:r>
    </w:p>
    <w:bookmarkEnd w:id="24"/>
    <w:bookmarkEnd w:id="25"/>
    <w:bookmarkStart w:id="26" w:name="X03b306338604cf888b4ee1edd1e992a182e339d"/>
    <w:p>
      <w:pPr>
        <w:pStyle w:val="Heading2"/>
      </w:pPr>
      <w:r>
        <w:t xml:space="preserve">4. Technological Integration and Digital Health</w:t>
      </w:r>
    </w:p>
    <w:p>
      <w:pPr>
        <w:pStyle w:val="FirstParagraph"/>
      </w:pPr>
      <w:r>
        <w:t xml:space="preserve">The digital transformation of healthcare is particularly impactful for Paramedics in United Kingdom Birmingham. The adoption of mobile health technologies, such as tablet-based electronic patient record (EPR) systems, allows for real-time data sharing with emergency departments.</w:t>
      </w:r>
    </w:p>
    <w:p>
      <w:pPr>
        <w:pStyle w:val="BodyText"/>
      </w:pPr>
      <w:r>
        <w:t xml:space="preserve">In the bustling streets of Bull Ring or near the Grand Central station, speed and accuracy are paramount. Digital tools enable Paramedics to transmit vital signs and preliminary diagnoses before arrival at the hospital, allowing emergency teams to prepare accordingly. Furthermore, telehealth consultations allow a Paramedic on-site in United Kingdom Birmingham to consult with a specialist physician instantly if their expertise exceeds their current level of training. This "hub-and-spoke" model ensures that even complex cases receive expert guidance without delaying immediate care.</w:t>
      </w:r>
    </w:p>
    <w:bookmarkEnd w:id="26"/>
    <w:bookmarkStart w:id="27" w:name="challenges-and-workforce-sustainability"/>
    <w:p>
      <w:pPr>
        <w:pStyle w:val="Heading2"/>
      </w:pPr>
      <w:r>
        <w:t xml:space="preserve">5. Challenges and Workforce Sustainability</w:t>
      </w:r>
    </w:p>
    <w:p>
      <w:pPr>
        <w:pStyle w:val="FirstParagraph"/>
      </w:pPr>
      <w:r>
        <w:t xml:space="preserve">Despite these advancements, the profession faces significant hurdles. Burnout rates among Paramedics in United Kingdom Birmingham are a matter of serious concern. The emotional toll of dealing with critical incidents, combined with systemic pressures such as overcrowded ambulances waiting for hospital bed availability ("ambulance parking"), leads to high staff turnover.</w:t>
      </w:r>
    </w:p>
    <w:p>
      <w:pPr>
        <w:pStyle w:val="BodyText"/>
      </w:pPr>
      <w:r>
        <w:t xml:space="preserve">Moreover, the recruitment pipeline for highly skilled Advanced Paramedics is strained. There is a need for robust retention strategies that offer clear career progression pathways. Without addressing these workforce issues, the sustainability of advanced Paramedic roles in United Kingdom Birmingham remains at risk. Investment in mental health support for staff and competitive remuneration structures are essential components of any future strategic plan.</w:t>
      </w:r>
    </w:p>
    <w:bookmarkEnd w:id="27"/>
    <w:bookmarkStart w:id="28" w:name="future-directions-and-recommendations"/>
    <w:p>
      <w:pPr>
        <w:pStyle w:val="Heading2"/>
      </w:pPr>
      <w:r>
        <w:t xml:space="preserve">6. Future Directions and Recommendations</w:t>
      </w:r>
    </w:p>
    <w:p>
      <w:pPr>
        <w:pStyle w:val="FirstParagraph"/>
      </w:pPr>
      <w:r>
        <w:t xml:space="preserve">To sustain and enhance the impact of Paramedics in United Kingdom Birmingham, several strategic recommendations are proposed:</w:t>
      </w:r>
    </w:p>
    <w:p>
      <w:pPr>
        <w:numPr>
          <w:ilvl w:val="0"/>
          <w:numId w:val="1001"/>
        </w:numPr>
        <w:pStyle w:val="Compact"/>
      </w:pPr>
      <w:r>
        <w:rPr>
          <w:bCs/>
          <w:b/>
        </w:rPr>
        <w:t xml:space="preserve">Enhanced Community Partnerships:</w:t>
      </w:r>
    </w:p>
    <w:p>
      <w:pPr>
        <w:numPr>
          <w:ilvl w:val="0"/>
          <w:numId w:val="1001"/>
        </w:numPr>
        <w:pStyle w:val="Compact"/>
      </w:pPr>
      <w:r>
        <w:rPr>
          <w:bCs/>
          <w:b/>
        </w:rPr>
        <w:t xml:space="preserve">Specialized Training Modules:</w:t>
      </w:r>
    </w:p>
    <w:p>
      <w:pPr>
        <w:numPr>
          <w:ilvl w:val="0"/>
          <w:numId w:val="1001"/>
        </w:numPr>
        <w:pStyle w:val="Compact"/>
      </w:pPr>
      <w:r>
        <w:rPr>
          <w:bCs/>
          <w:b/>
        </w:rPr>
        <w:t xml:space="preserve">Data-Driven Deployment:</w:t>
      </w:r>
    </w:p>
    <w:bookmarkEnd w:id="28"/>
    <w:bookmarkStart w:id="29" w:name="conclusion"/>
    <w:p>
      <w:pPr>
        <w:pStyle w:val="Heading2"/>
      </w:pPr>
      <w:r>
        <w:t xml:space="preserve">7. Conclusion</w:t>
      </w:r>
    </w:p>
    <w:p>
      <w:pPr>
        <w:pStyle w:val="FirstParagraph"/>
      </w:pPr>
      <w:r>
        <w:t xml:space="preserve">The role of the Paramedic in United Kingdom Birmingham is no longer static; it is dynamic, complex, and increasingly central to the health infrastructure of the city. As demonstrated, the expansion into advanced practice, mental health specialization, and digital integration has redefined what it means to be a modern Paramedic. However, these advancements must be matched with sustainable workforce policies and continued investment in training.</w:t>
      </w:r>
    </w:p>
    <w:p>
      <w:pPr>
        <w:pStyle w:val="BodyText"/>
      </w:pPr>
      <w:r>
        <w:t xml:space="preserve">For stakeholders in United Kingdom Birmingham—whether they are policymakers, healthcare providers, or academic institutions—the focus must remain on empowering the Paramedic profession. By doing so, we not only improve immediate patient outcomes but also contribute to a more resilient and efficient health system for the entire region. The future of emergency care in Birmingham depends on recognizing the Paramedic not just as a transporter of patients, but as a vital clinician and community health advocate.</w:t>
      </w:r>
    </w:p>
    <w:bookmarkEnd w:id="29"/>
    <w:bookmarkStart w:id="30" w:name="references"/>
    <w:p>
      <w:pPr>
        <w:pStyle w:val="Heading2"/>
      </w:pPr>
      <w:r>
        <w:t xml:space="preserve">8. References</w:t>
      </w:r>
    </w:p>
    <w:p>
      <w:pPr>
        <w:pStyle w:val="FirstParagraph"/>
      </w:pPr>
      <w:r>
        <w:rPr>
          <w:iCs/>
          <w:i/>
        </w:rPr>
        <w:t xml:space="preserve">(Note: In a full academic submission, specific citations from West Midlands Ambulance Service reports, NHS England publications regarding Birmingham Integrated Care Boards, and peer-reviewed journals on pre-hospital medicine would be listed here in Harvard style.)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Kingdom Birmingham: Challenges and Strategic Adaptations</dc:title>
  <dc:creator/>
  <dc:language>en</dc:language>
  <cp:keywords/>
  <dcterms:created xsi:type="dcterms:W3CDTF">2026-07-29T17:36:34Z</dcterms:created>
  <dcterms:modified xsi:type="dcterms:W3CDTF">2026-07-29T17:36:34Z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