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Strategic</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26" w:name="X9b990633bc73c8209e1a3f5fcbdf92ae3958275"/>
    <w:p>
      <w:pPr>
        <w:pStyle w:val="Heading1"/>
      </w:pPr>
      <w:r>
        <w:t xml:space="preserve">The Evolving Role of the Paramedic in United Kingdom Manchester:</w:t>
      </w:r>
      <w:r>
        <w:br/>
      </w:r>
      <w:r>
        <w:t xml:space="preserve">Strategic Integration and Clinical Excellence</w:t>
      </w:r>
    </w:p>
    <w:p>
      <w:pPr>
        <w:pStyle w:val="FirstParagraph"/>
      </w:pPr>
      <w:r>
        <w:rPr>
          <w:bCs/>
          <w:b/>
        </w:rPr>
        <w:t xml:space="preserve">Abstract</w:t>
      </w:r>
    </w:p>
    <w:p>
      <w:pPr>
        <w:pStyle w:val="BodyText"/>
      </w:pPr>
      <w:r>
        <w:t xml:space="preserve">This paper explores the critical transformation of the</w:t>
      </w:r>
      <w:r>
        <w:t xml:space="preserve"> </w:t>
      </w:r>
      <w:r>
        <w:rPr>
          <w:bCs/>
          <w:b/>
        </w:rPr>
        <w:t xml:space="preserve">Paramedic</w:t>
      </w:r>
      <w:r>
        <w:t xml:space="preserve"> </w:t>
      </w:r>
      <w:r>
        <w:t xml:space="preserve">profession within the bustling urban context of</w:t>
      </w:r>
      <w:r>
        <w:t xml:space="preserve"> </w:t>
      </w:r>
      <w:r>
        <w:rPr>
          <w:bCs/>
          <w:b/>
        </w:rPr>
        <w:t xml:space="preserve">United Kingdom Manchester</w:t>
      </w:r>
      <w:r>
        <w:t xml:space="preserve">. As healthcare demands in one of Britain’s most populous cities escalate, the traditional model of emergency care is undergoing a paradigm shift. This document examines how modern training, advanced clinical skills, and collaborative frameworks are redefining the scope of practice for paramedics in Manchester. By analyzing specific case studies from Greater Manchester Health and Social Care Partnership initiatives, we highlight the necessity of viewing the</w:t>
      </w:r>
      <w:r>
        <w:t xml:space="preserve"> </w:t>
      </w:r>
      <w:r>
        <w:rPr>
          <w:bCs/>
          <w:b/>
        </w:rPr>
        <w:t xml:space="preserve">Paramedic</w:t>
      </w:r>
      <w:r>
        <w:t xml:space="preserve"> </w:t>
      </w:r>
      <w:r>
        <w:t xml:space="preserve">not merely as a transporter of patients, but as a pivotal primary care provider. The discussion underscores the unique challenges faced by medical services in</w:t>
      </w:r>
      <w:r>
        <w:t xml:space="preserve"> </w:t>
      </w:r>
      <w:r>
        <w:rPr>
          <w:bCs/>
          <w:b/>
        </w:rPr>
        <w:t xml:space="preserve">United Kingdom Manchester</w:t>
      </w:r>
      <w:r>
        <w:t xml:space="preserve">, including high population density and diverse socioeconomic factors, and proposes strategic recommendations for future workforce development.</w:t>
      </w:r>
    </w:p>
    <w:bookmarkStart w:id="20" w:name="introduction"/>
    <w:p>
      <w:pPr>
        <w:pStyle w:val="Heading2"/>
      </w:pPr>
      <w:r>
        <w:t xml:space="preserve">1. Introduction</w:t>
      </w:r>
    </w:p>
    <w:p>
      <w:pPr>
        <w:pStyle w:val="FirstParagraph"/>
      </w:pPr>
      <w:r>
        <w:t xml:space="preserve">The healthcare landscape in the twenty-first century is characterized by rapid change, technological advancement, and an increasing burden on acute care services. Nowhere is this pressure more evident than in</w:t>
      </w:r>
      <w:r>
        <w:t xml:space="preserve"> </w:t>
      </w:r>
      <w:r>
        <w:rPr>
          <w:bCs/>
          <w:b/>
        </w:rPr>
        <w:t xml:space="preserve">United Kingdom Manchester</w:t>
      </w:r>
      <w:r>
        <w:t xml:space="preserve">, a city that serves as both an economic hub and a demographic crossroads for Northern England. Within this complex environment, the role of the</w:t>
      </w:r>
      <w:r>
        <w:t xml:space="preserve"> </w:t>
      </w:r>
      <w:r>
        <w:rPr>
          <w:bCs/>
          <w:b/>
        </w:rPr>
        <w:t xml:space="preserve">Paramedic</w:t>
      </w:r>
      <w:r>
        <w:t xml:space="preserve"> </w:t>
      </w:r>
      <w:r>
        <w:t xml:space="preserve">has transcended its historical boundaries of pre-hospital emergency response. Today, paramedics are increasingly deployed in community settings, urgent care centers, and integrated health teams across Greater Manchester.</w:t>
      </w:r>
    </w:p>
    <w:p>
      <w:pPr>
        <w:pStyle w:val="BodyText"/>
      </w:pPr>
      <w:r>
        <w:t xml:space="preserve">This paper aims to dissect the multifaceted role of the</w:t>
      </w:r>
      <w:r>
        <w:t xml:space="preserve"> </w:t>
      </w:r>
      <w:r>
        <w:rPr>
          <w:bCs/>
          <w:b/>
        </w:rPr>
        <w:t xml:space="preserve">Paramedic</w:t>
      </w:r>
      <w:r>
        <w:t xml:space="preserve"> </w:t>
      </w:r>
      <w:r>
        <w:t xml:space="preserve">in contemporary society, with a specific focus on the operational realities and strategic imperatives within</w:t>
      </w:r>
      <w:r>
        <w:t xml:space="preserve"> </w:t>
      </w:r>
      <w:r>
        <w:rPr>
          <w:bCs/>
          <w:b/>
        </w:rPr>
        <w:t xml:space="preserve">United Kingdom Manchester</w:t>
      </w:r>
      <w:r>
        <w:t xml:space="preserve">. By understanding these local dynamics, we can better appreciate how advanced paramedic practice contributes to system-wide efficiency and improved patient outcomes. The discussion is structured around three key pillars: clinical autonomy, inter-professional collaboration, and public health resilience.</w:t>
      </w:r>
    </w:p>
    <w:bookmarkEnd w:id="20"/>
    <w:bookmarkStart w:id="21" w:name="X1e8b7e7c3a47721c1eab4266168c2529099830b"/>
    <w:p>
      <w:pPr>
        <w:pStyle w:val="Heading2"/>
      </w:pPr>
      <w:r>
        <w:t xml:space="preserve">2. The Changing Demographics of</w:t>
      </w:r>
      <w:r>
        <w:t xml:space="preserve"> </w:t>
      </w:r>
      <w:r>
        <w:rPr>
          <w:bCs/>
          <w:b/>
        </w:rPr>
        <w:t xml:space="preserve">United Kingdom Manchester</w:t>
      </w:r>
    </w:p>
    <w:p>
      <w:pPr>
        <w:pStyle w:val="FirstParagraph"/>
      </w:pPr>
      <w:r>
        <w:t xml:space="preserve">To understand the demand for advanced emergency care, one must first appreciate the unique characteristics of</w:t>
      </w:r>
      <w:r>
        <w:t xml:space="preserve"> </w:t>
      </w:r>
      <w:r>
        <w:rPr>
          <w:bCs/>
          <w:b/>
        </w:rPr>
        <w:t xml:space="preserve">United Kingdom Manchester</w:t>
      </w:r>
      <w:r>
        <w:t xml:space="preserve">. As a major metropolitan center, it faces distinct challenges compared to rural regions or smaller towns. The city exhibits significant socioeconomic deprivation in certain wards alongside thriving commercial districts, creating a "double burden" of disease. This dichotomy requires a healthcare workforce that is adaptable, culturally competent, and clinically versatile.</w:t>
      </w:r>
    </w:p>
    <w:p>
      <w:pPr>
        <w:pStyle w:val="BodyText"/>
      </w:pPr>
      <w:r>
        <w:t xml:space="preserve">In</w:t>
      </w:r>
      <w:r>
        <w:t xml:space="preserve"> </w:t>
      </w:r>
      <w:r>
        <w:rPr>
          <w:bCs/>
          <w:b/>
        </w:rPr>
        <w:t xml:space="preserve">United Kingdom Manchester</w:t>
      </w:r>
      <w:r>
        <w:t xml:space="preserve">, the demographic profile includes a growing elderly population requiring chronic disease management, as well as younger demographics vulnerable to trauma and acute mental health crises. These factors necessitate a shift from reactive ambulance response to proactive community-based care. The</w:t>
      </w:r>
      <w:r>
        <w:t xml:space="preserve"> </w:t>
      </w:r>
      <w:r>
        <w:rPr>
          <w:bCs/>
          <w:b/>
        </w:rPr>
        <w:t xml:space="preserve">Paramedic</w:t>
      </w:r>
      <w:r>
        <w:t xml:space="preserve"> </w:t>
      </w:r>
      <w:r>
        <w:t xml:space="preserve">is uniquely positioned to bridge this gap, offering immediate clinical assessment that can prevent unnecessary hospital admissions and reduce strain on Manchester Royal Infirmary and other local emergency departments.</w:t>
      </w:r>
    </w:p>
    <w:bookmarkEnd w:id="21"/>
    <w:bookmarkStart w:id="22" w:name="X9a7b7db561734b240f11d2a1eae915a0930b26a"/>
    <w:p>
      <w:pPr>
        <w:pStyle w:val="Heading2"/>
      </w:pPr>
      <w:r>
        <w:t xml:space="preserve">3. Expanding the Scope: Advanced Practice in Pre-Hospital Care</w:t>
      </w:r>
    </w:p>
    <w:p>
      <w:pPr>
        <w:pStyle w:val="FirstParagraph"/>
      </w:pPr>
      <w:r>
        <w:t xml:space="preserve">The modern</w:t>
      </w:r>
      <w:r>
        <w:t xml:space="preserve"> </w:t>
      </w:r>
      <w:r>
        <w:rPr>
          <w:bCs/>
          <w:b/>
        </w:rPr>
        <w:t xml:space="preserve">Paramedic</w:t>
      </w:r>
      <w:r>
        <w:t xml:space="preserve"> </w:t>
      </w:r>
      <w:r>
        <w:t xml:space="preserve">in</w:t>
      </w:r>
      <w:r>
        <w:t xml:space="preserve"> </w:t>
      </w:r>
      <w:r>
        <w:rPr>
          <w:bCs/>
          <w:b/>
        </w:rPr>
        <w:t xml:space="preserve">United Kingdom Manchester</w:t>
      </w:r>
      <w:r>
        <w:t xml:space="preserve"> </w:t>
      </w:r>
      <w:r>
        <w:t xml:space="preserve">is no longer limited to basic life support and transport. With the implementation of advanced training pathways, such as the Degree Apprenticeship for Paramedics, practitioners are gaining prescriptive rights and enhanced diagnostic capabilities. This evolution allows paramedics to treat patients at the scene or refer them directly to alternative care pathways, such as primary care or social services.</w:t>
      </w:r>
    </w:p>
    <w:p>
      <w:pPr>
        <w:pStyle w:val="BodyText"/>
      </w:pPr>
      <w:r>
        <w:t xml:space="preserve">This shift is particularly relevant in</w:t>
      </w:r>
      <w:r>
        <w:t xml:space="preserve"> </w:t>
      </w:r>
      <w:r>
        <w:rPr>
          <w:bCs/>
          <w:b/>
        </w:rPr>
        <w:t xml:space="preserve">United Kingdom Manchester</w:t>
      </w:r>
      <w:r>
        <w:t xml:space="preserve">, where traffic congestion and urban density can delay traditional ambulance responses. By empowering paramedics with advanced decision-making skills, health systems can improve response efficacy. For instance, a paramedic assessing a patient with minor injuries or low-acuity symptoms in the city center can now make definitive decisions on discharge or referral, thereby freeing up resources for more critical cases. This model of "treat and refer" is central to the modern philosophy of paramedic practice in the region.</w:t>
      </w:r>
    </w:p>
    <w:bookmarkEnd w:id="22"/>
    <w:bookmarkStart w:id="23" w:name="X0ad8752ab3b2b886001a468ef44677710cb9aab"/>
    <w:p>
      <w:pPr>
        <w:pStyle w:val="Heading2"/>
      </w:pPr>
      <w:r>
        <w:t xml:space="preserve">4. Inter-Professional Collaboration and Integrated Care</w:t>
      </w:r>
    </w:p>
    <w:p>
      <w:pPr>
        <w:pStyle w:val="FirstParagraph"/>
      </w:pPr>
      <w:r>
        <w:t xml:space="preserve">A defining feature of contemporary healthcare in</w:t>
      </w:r>
      <w:r>
        <w:t xml:space="preserve"> </w:t>
      </w:r>
      <w:r>
        <w:rPr>
          <w:bCs/>
          <w:b/>
        </w:rPr>
        <w:t xml:space="preserve">United Kingdom Manchester</w:t>
      </w:r>
      <w:r>
        <w:t xml:space="preserve"> </w:t>
      </w:r>
      <w:r>
        <w:t xml:space="preserve">is the move toward integrated care systems. The traditional siloed approach, where ambulances operate independently from hospitals and general practitioners, is being dismantled. In this new paradigm, the</w:t>
      </w:r>
      <w:r>
        <w:t xml:space="preserve"> </w:t>
      </w:r>
      <w:r>
        <w:rPr>
          <w:bCs/>
          <w:b/>
        </w:rPr>
        <w:t xml:space="preserve">Paramedic</w:t>
      </w:r>
      <w:r>
        <w:t xml:space="preserve"> </w:t>
      </w:r>
      <w:r>
        <w:t xml:space="preserve">acts as a crucial link between pre-hospital services and community healthcare providers.</w:t>
      </w:r>
    </w:p>
    <w:p>
      <w:pPr>
        <w:pStyle w:val="BodyText"/>
      </w:pPr>
      <w:r>
        <w:t xml:space="preserve">In Manchester, initiatives have seen paramedics working closely with district nurses, pharmacists, and social workers. This collaborative model ensures that patient care is holistic and continuous. For example, a patient suffering from heart failure exacerbation in their home in Salford or Bolton (Greater Manchester areas) may be assessed by a paramedic who then coordinates directly with community nursing teams for follow-up care, rather than being routed through the Emergency Department. This not only improves patient satisfaction but also reduces healthcare costs significantly.</w:t>
      </w:r>
    </w:p>
    <w:p>
      <w:pPr>
        <w:pStyle w:val="BodyText"/>
      </w:pPr>
      <w:r>
        <w:t xml:space="preserve">The role of the</w:t>
      </w:r>
      <w:r>
        <w:t xml:space="preserve"> </w:t>
      </w:r>
      <w:r>
        <w:rPr>
          <w:bCs/>
          <w:b/>
        </w:rPr>
        <w:t xml:space="preserve">Paramedic</w:t>
      </w:r>
      <w:r>
        <w:t xml:space="preserve"> </w:t>
      </w:r>
      <w:r>
        <w:t xml:space="preserve">in this integrated model requires strong communication skills and a deep understanding of local health infrastructure. Training programs in</w:t>
      </w:r>
      <w:r>
        <w:t xml:space="preserve"> </w:t>
      </w:r>
      <w:r>
        <w:rPr>
          <w:bCs/>
          <w:b/>
        </w:rPr>
        <w:t xml:space="preserve">United Kingdom Manchester</w:t>
      </w:r>
      <w:r>
        <w:t xml:space="preserve"> </w:t>
      </w:r>
      <w:r>
        <w:t xml:space="preserve">are increasingly emphasizing these soft skills alongside clinical competence, recognizing that successful integration depends on effective teamwork across disciplines.</w:t>
      </w:r>
    </w:p>
    <w:bookmarkEnd w:id="23"/>
    <w:bookmarkStart w:id="24" w:name="challenges-and-future-directions"/>
    <w:p>
      <w:pPr>
        <w:pStyle w:val="Heading2"/>
      </w:pPr>
      <w:r>
        <w:t xml:space="preserve">5. Challenges and Future Directions</w:t>
      </w:r>
    </w:p>
    <w:p>
      <w:pPr>
        <w:pStyle w:val="FirstParagraph"/>
      </w:pPr>
      <w:r>
        <w:t xml:space="preserve">Despite the progress made, significant challenges remain for the</w:t>
      </w:r>
      <w:r>
        <w:t xml:space="preserve"> </w:t>
      </w:r>
      <w:r>
        <w:rPr>
          <w:bCs/>
          <w:b/>
        </w:rPr>
        <w:t xml:space="preserve">Paramedic</w:t>
      </w:r>
      <w:r>
        <w:t xml:space="preserve">, particularly in</w:t>
      </w:r>
      <w:r>
        <w:t xml:space="preserve"> </w:t>
      </w:r>
      <w:r>
        <w:rPr>
          <w:bCs/>
          <w:b/>
        </w:rPr>
        <w:t xml:space="preserve">United Kingdom Manchester</w:t>
      </w:r>
      <w:r>
        <w:t xml:space="preserve">. Workforce retention remains a critical issue, with burnout rates rising due to high stress levels and demanding working conditions. Furthermore, there is a need for consistent national policy support to validate and fund advanced paramedic roles across all regions.</w:t>
      </w:r>
    </w:p>
    <w:p>
      <w:pPr>
        <w:pStyle w:val="BodyText"/>
      </w:pPr>
      <w:r>
        <w:t xml:space="preserve">Looking forward, the integration of digital health technologies offers promising solutions. In</w:t>
      </w:r>
      <w:r>
        <w:t xml:space="preserve"> </w:t>
      </w:r>
      <w:r>
        <w:rPr>
          <w:bCs/>
          <w:b/>
        </w:rPr>
        <w:t xml:space="preserve">United Kingdom Manchester</w:t>
      </w:r>
      <w:r>
        <w:t xml:space="preserve">, telemedicine platforms are being piloted to allow paramedics in the field to consult with specialists in real-time. This technology enhances diagnostic accuracy and supports better decision-making at the point of care. Additionally, data analytics are being utilized to predict demand spikes in specific neighborhoods, allowing for dynamic resource allocation.</w:t>
      </w:r>
    </w:p>
    <w:p>
      <w:pPr>
        <w:pStyle w:val="BodyText"/>
      </w:pPr>
      <w:r>
        <w:t xml:space="preserve">Future research should focus on longitudinal studies measuring the long-term impact of advanced paramedic practice on patient morbidity and mortality in urban centers like</w:t>
      </w:r>
      <w:r>
        <w:t xml:space="preserve"> </w:t>
      </w:r>
      <w:r>
        <w:rPr>
          <w:bCs/>
          <w:b/>
        </w:rPr>
        <w:t xml:space="preserve">United Kingdom Manchester</w:t>
      </w:r>
      <w:r>
        <w:t xml:space="preserve">. Such evidence will be vital for securing further investment and policy support for the profession.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Paramedic</w:t>
      </w:r>
      <w:r>
        <w:t xml:space="preserve"> </w:t>
      </w:r>
      <w:r>
        <w:t xml:space="preserve">has evolved from a logistical function to a clinical cornerstone of modern healthcare systems. In</w:t>
      </w:r>
      <w:r>
        <w:t xml:space="preserve"> </w:t>
      </w:r>
      <w:r>
        <w:rPr>
          <w:bCs/>
          <w:b/>
        </w:rPr>
        <w:t xml:space="preserve">United Kingdom Manchester</w:t>
      </w:r>
      <w:r>
        <w:t xml:space="preserve">, this evolution is driven by necessity, innovation, and a commitment to patient-centered care. By embracing advanced practice models and fostering inter-professional collaboration, paramedics are playing an indispensable role in managing the health needs of one of the UK’s most dynamic cities.</w:t>
      </w:r>
    </w:p>
    <w:p>
      <w:pPr>
        <w:pStyle w:val="BodyText"/>
      </w:pPr>
      <w:r>
        <w:t xml:space="preserve">To ensure the sustainability of this progress, it is imperative that policymakers, educators, and healthcare leaders continue to support the professional development of paramedics. Only through such sustained investment can</w:t>
      </w:r>
      <w:r>
        <w:t xml:space="preserve"> </w:t>
      </w:r>
      <w:r>
        <w:rPr>
          <w:bCs/>
          <w:b/>
        </w:rPr>
        <w:t xml:space="preserve">United Kingdom Manchester</w:t>
      </w:r>
      <w:r>
        <w:t xml:space="preserve"> </w:t>
      </w:r>
      <w:r>
        <w:t xml:space="preserve">and similar urban centers hope to build a resilient health system capable of meeting future challenges. The modern</w:t>
      </w:r>
      <w:r>
        <w:t xml:space="preserve"> </w:t>
      </w:r>
      <w:r>
        <w:rPr>
          <w:bCs/>
          <w:b/>
        </w:rPr>
        <w:t xml:space="preserve">Paramedic</w:t>
      </w:r>
      <w:r>
        <w:t xml:space="preserve"> </w:t>
      </w:r>
      <w:r>
        <w:t xml:space="preserve">is not just an emergency responder; they are a vital component of the public health architecture, ensuring that care is accessible, efficient, and equitable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Kingdom Manchester: Strategic Integration and Clinical Excellence</dc:title>
  <dc:creator/>
  <dc:language>en</dc:language>
  <cp:keywords/>
  <dcterms:created xsi:type="dcterms:W3CDTF">2026-07-29T16:09:04Z</dcterms:created>
  <dcterms:modified xsi:type="dcterms:W3CDTF">2026-07-29T16:09:04Z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