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6" w:name="X22d4ee4dbf1fb7a1d81bb7d0a41c28eb4d46e39"/>
    <w:p>
      <w:pPr>
        <w:pStyle w:val="Heading1"/>
      </w:pPr>
      <w:r>
        <w:t xml:space="preserve">The Evolving Role of the Paramedic in United States Miami:</w:t>
      </w:r>
      <w:r>
        <w:br/>
      </w:r>
      <w:r>
        <w:t xml:space="preserve">An Analysis of Urban Prehospital Care Challenges and Innovations</w:t>
      </w:r>
    </w:p>
    <w:p>
      <w:pPr>
        <w:pStyle w:val="FirstParagraph"/>
      </w:pPr>
      <w:r>
        <w:rPr>
          <w:iCs/>
          <w:i/>
          <w:bCs/>
          <w:b/>
        </w:rPr>
        <w:t xml:space="preserve">Absract</w:t>
      </w:r>
    </w:p>
    <w:p>
      <w:pPr>
        <w:pStyle w:val="BodyText"/>
      </w:pPr>
      <w:r>
        <w:t xml:space="preserve">The role of the paramedic has undergone a significant transformation over the last three decades, particularly within high-density urban centers. This paper examines the unique operational environment for paramedics in</w:t>
      </w:r>
      <w:r>
        <w:t xml:space="preserve"> </w:t>
      </w:r>
      <w:r>
        <w:rPr>
          <w:bCs/>
          <w:b/>
        </w:rPr>
        <w:t xml:space="preserve">United States Miami</w:t>
      </w:r>
      <w:r>
        <w:t xml:space="preserve">, analyzing how demographic shifts, climate factors, and systemic healthcare integration affect prehospital care delivery. Furthermore, it proposes strategic frameworks for optimizing</w:t>
      </w:r>
      <w:r>
        <w:t xml:space="preserve"> </w:t>
      </w:r>
      <w:r>
        <w:rPr>
          <w:bCs/>
          <w:b/>
        </w:rPr>
        <w:t xml:space="preserve">Paramedic</w:t>
      </w:r>
      <w:r>
        <w:t xml:space="preserve"> </w:t>
      </w:r>
      <w:r>
        <w:t xml:space="preserve">capabilities to meet the distinct needs of one of America’s most complex metropolitan landscapes.</w:t>
      </w:r>
    </w:p>
    <w:bookmarkStart w:id="20" w:name="introduction"/>
    <w:p>
      <w:pPr>
        <w:pStyle w:val="Heading2"/>
      </w:pPr>
      <w:r>
        <w:t xml:space="preserve">1. Introduction</w:t>
      </w:r>
    </w:p>
    <w:p>
      <w:pPr>
        <w:pStyle w:val="FirstParagraph"/>
      </w:pPr>
      <w:r>
        <w:t xml:space="preserve">The landscape of emergency medical services (EMS) in the</w:t>
      </w:r>
      <w:r>
        <w:t xml:space="preserve"> </w:t>
      </w:r>
      <w:r>
        <w:rPr>
          <w:u w:val="single"/>
          <w:bCs/>
          <w:b/>
        </w:rPr>
        <w:t xml:space="preserve">S</w:t>
      </w:r>
      <w:r>
        <w:t xml:space="preserve">tates has always been characterized by rapid evolution. However, few cities present a challenge as multifaceted as Miami, Florida. As a major gateway to the Americas with a unique blend of tropical geography, high population density, and distinct socioeconomic disparities,</w:t>
      </w:r>
      <w:r>
        <w:rPr>
          <w:iCs/>
          <w:i/>
        </w:rPr>
        <w:t xml:space="preserve">Miami presents specific parameters that demand specialized EMS strategies</w:t>
      </w:r>
      <w:r>
        <w:t xml:space="preserve">. This</w:t>
      </w:r>
      <w:r>
        <w:t xml:space="preserve"> </w:t>
      </w:r>
      <w:r>
        <w:rPr>
          <w:bCs/>
          <w:b/>
        </w:rPr>
        <w:t xml:space="preserve">Conference Paper</w:t>
      </w:r>
      <w:r>
        <w:t xml:space="preserve"> </w:t>
      </w:r>
      <w:r>
        <w:t xml:space="preserve">aims to dissect these parameters and advocate for an enhanced definition of the</w:t>
      </w:r>
      <w:r>
        <w:t xml:space="preserve"> </w:t>
      </w:r>
      <w:r>
        <w:rPr>
          <w:bCs/>
          <w:b/>
        </w:rPr>
        <w:t xml:space="preserve">Paramedic</w:t>
      </w:r>
      <w:r>
        <w:t xml:space="preserve"> </w:t>
      </w:r>
      <w:r>
        <w:t xml:space="preserve">role within this specific jurisdiction.</w:t>
      </w:r>
    </w:p>
    <w:bookmarkEnd w:id="20"/>
    <w:bookmarkStart w:id="21" w:name="X7cb4a72035f0854dedb8a96c7f56ac0d7dfd5d7"/>
    <w:p>
      <w:pPr>
        <w:pStyle w:val="Heading2"/>
      </w:pPr>
      <w:r>
        <w:t xml:space="preserve">2. The Unique Demographics and Environmental Challenges of Miami EMS Systems in United States Miami</w:t>
      </w:r>
    </w:p>
    <w:p>
      <w:pPr>
        <w:pStyle w:val="FirstParagraph"/>
      </w:pPr>
      <w:r>
        <w:br/>
      </w:r>
      <w:r>
        <w:t xml:space="preserve">The operational reality for a</w:t>
      </w:r>
      <w:r>
        <w:t xml:space="preserve"> </w:t>
      </w:r>
      <w:r>
        <w:rPr>
          <w:u w:val="single"/>
          <w:bCs/>
          <w:b/>
        </w:rPr>
        <w:t xml:space="preserve">P</w:t>
      </w:r>
      <w:r>
        <w:t xml:space="preserve">ractician operating in</w:t>
      </w:r>
      <w:r>
        <w:t xml:space="preserve"> </w:t>
      </w:r>
      <w:r>
        <w:rPr>
          <w:bCs/>
          <w:b/>
        </w:rPr>
        <w:t xml:space="preserve">Miami is dictated by several factors:</w:t>
      </w:r>
    </w:p>
    <w:p>
      <w:pPr>
        <w:numPr>
          <w:ilvl w:val="0"/>
          <w:numId w:val="1001"/>
        </w:numPr>
      </w:pPr>
      <w:r>
        <w:rPr>
          <w:iCs/>
          <w:i/>
        </w:rPr>
        <w:t xml:space="preserve">Demographic Diversity:</w:t>
      </w:r>
      <w:r>
        <w:t xml:space="preserve"> </w:t>
      </w:r>
      <w:r>
        <w:t xml:space="preserve">With significant Latin American and Caribbean populations, language barriers and cultural health beliefs require paramedics to possess advanced communication skills beyond standard medical protocols.</w:t>
      </w:r>
    </w:p>
    <w:p>
      <w:pPr>
        <w:numPr>
          <w:ilvl w:val="0"/>
          <w:numId w:val="1001"/>
        </w:numPr>
      </w:pPr>
      <w:r>
        <w:t xml:space="preserve">Climatic Extremes: High humidity, heat indices that frequently surpass 105°F (40°C), and hurricane seasons create specific prehospital emergencies ranging from hyperthermia to mass casualty events necessitating rapid triage and evacuation capabilities.</w:t>
      </w:r>
    </w:p>
    <w:p>
      <w:pPr>
        <w:numPr>
          <w:ilvl w:val="0"/>
          <w:numId w:val="1001"/>
        </w:numPr>
      </w:pPr>
      <w:r>
        <w:t xml:space="preserve">Tourism-Driven Congestion: Miami's status as a global tourism hub results in unpredictable surges in demand, particularly along the beachfront corridors. This congestion heavily impacts response times for</w:t>
      </w:r>
      <w:r>
        <w:t xml:space="preserve"> </w:t>
      </w:r>
      <w:r>
        <w:rPr>
          <w:bCs/>
          <w:b/>
        </w:rPr>
        <w:t xml:space="preserve">Paramedics</w:t>
      </w:r>
      <w:r>
        <w:t xml:space="preserve">, necessitating innovative routing and resource allocation strategies.</w:t>
      </w:r>
    </w:p>
    <w:bookmarkEnd w:id="21"/>
    <w:bookmarkStart w:id="22" w:name="X24ea683f4b0b1b46d3a6ae43d00c44359d6639e"/>
    <w:p>
      <w:pPr>
        <w:pStyle w:val="Heading2"/>
      </w:pPr>
      <w:r>
        <w:t xml:space="preserve">3. The Core Competencies of the Modern Paramedic</w:t>
      </w:r>
    </w:p>
    <w:p>
      <w:pPr>
        <w:pStyle w:val="FirstParagraph"/>
      </w:pPr>
      <w:r>
        <w:br/>
      </w:r>
      <w:r>
        <w:t xml:space="preserve">The traditional definition of a paramedic involved rapid transport and basic life support interventions en route to definitive care. However, in</w:t>
      </w:r>
      <w:r>
        <w:t xml:space="preserve"> </w:t>
      </w:r>
      <w:r>
        <w:rPr>
          <w:bCs/>
          <w:b/>
        </w:rPr>
        <w:t xml:space="preserve">Miami's complex ecosystem, the scope is expanding.</w:t>
      </w:r>
      <w:r>
        <w:t xml:space="preserve">. The modern</w:t>
      </w:r>
      <w:r>
        <w:t xml:space="preserve"> </w:t>
      </w:r>
      <w:r>
        <w:rPr>
          <w:u w:val="single"/>
          <w:bCs/>
          <w:b/>
        </w:rPr>
        <w:t xml:space="preserve">P</w:t>
      </w:r>
      <w:r>
        <w:t xml:space="preserve">aramedic must now be adept at:</w:t>
      </w:r>
    </w:p>
    <w:p>
      <w:pPr>
        <w:numPr>
          <w:ilvl w:val="0"/>
          <w:numId w:val="1002"/>
        </w:numPr>
      </w:pPr>
      <w:r>
        <w:t xml:space="preserve">Crisis Triage &amp; Mass Casualty Management:</w:t>
      </w:r>
    </w:p>
    <w:p>
      <w:pPr>
        <w:numPr>
          <w:ilvl w:val="0"/>
          <w:numId w:val="1002"/>
        </w:numPr>
        <w:pStyle w:val="Compact"/>
      </w:pPr>
      <w:r>
        <w:t xml:space="preserve">Trauma stabilization amidst chaotic urban environments.</w:t>
      </w:r>
    </w:p>
    <w:p>
      <w:pPr>
        <w:numPr>
          <w:ilvl w:val="0"/>
          <w:numId w:val="1002"/>
        </w:numPr>
        <w:pStyle w:val="Compact"/>
      </w:pPr>
      <w:r>
        <w:t xml:space="preserve">Mental Health De-escalation:</w:t>
      </w:r>
    </w:p>
    <w:p>
      <w:pPr>
        <w:numPr>
          <w:ilvl w:val="0"/>
          <w:numId w:val="1002"/>
        </w:numPr>
        <w:pStyle w:val="Compact"/>
      </w:pPr>
      <w:r>
        <w:t xml:space="preserve">Advanced Cardiac Life Support (ACLS) &amp; Trauma Care:</w:t>
      </w:r>
    </w:p>
    <w:bookmarkEnd w:id="22"/>
    <w:bookmarkStart w:id="23" w:name="systemic-integration-and-telemedicine"/>
    <w:p>
      <w:pPr>
        <w:pStyle w:val="Heading2"/>
      </w:pPr>
      <w:r>
        <w:t xml:space="preserve">4. Systemic Integration and Telemedicine</w:t>
      </w:r>
    </w:p>
    <w:p>
      <w:pPr>
        <w:pStyle w:val="FirstParagraph"/>
      </w:pPr>
      <w:r>
        <w:t xml:space="preserve">The future of EMS in</w:t>
      </w:r>
      <w:r>
        <w:t xml:space="preserve"> </w:t>
      </w:r>
      <w:r>
        <w:rPr>
          <w:bCs/>
          <w:b/>
        </w:rPr>
        <w:t xml:space="preserve">Miami</w:t>
      </w:r>
      <w:r>
        <w:t xml:space="preserve"> </w:t>
      </w:r>
      <w:r>
        <w:t xml:space="preserve">lies heavily in telehealth integration. Current pilot programs are exploring direct-to-provider telemedicine links, where paramedics can consult with emergency department physicians or specialists (such as neurologists for stroke patients) while en route. This "hospital-in-ambulance" model reduces door-to-balloon times for cardiac arrests and door-to-needle times for strokes, significantly improving outcomes.</w:t>
      </w:r>
    </w:p>
    <w:p>
      <w:pPr>
        <w:pStyle w:val="BodyText"/>
      </w:pPr>
      <w:r>
        <w:br/>
      </w:r>
    </w:p>
    <w:p>
      <w:pPr>
        <w:pStyle w:val="BodyText"/>
      </w:pPr>
      <w:r>
        <w:t xml:space="preserve">Furthermore, data-driven dispatch systems are being implemented to optimize</w:t>
      </w:r>
      <w:r>
        <w:t xml:space="preserve"> </w:t>
      </w:r>
      <w:r>
        <w:rPr>
          <w:bCs/>
          <w:b/>
        </w:rPr>
        <w:t xml:space="preserve">Paramedic</w:t>
      </w:r>
      <w:r>
        <w:t xml:space="preserve"> </w:t>
      </w:r>
      <w:r>
        <w:t xml:space="preserve">deployment. By analyzing historical data on incident types across different Miami neighborhoods, EMS agencies can position units strategically before peak demand hours (such as nightlife zones in South Beach), ensuring faster response times.</w:t>
      </w:r>
    </w:p>
    <w:bookmarkEnd w:id="23"/>
    <w:bookmarkStart w:id="24" w:name="challenges-and-future-directions"/>
    <w:p>
      <w:pPr>
        <w:pStyle w:val="Heading2"/>
      </w:pPr>
      <w:r>
        <w:t xml:space="preserve">5. Challenges and Future Directions</w:t>
      </w:r>
    </w:p>
    <w:p>
      <w:pPr>
        <w:pStyle w:val="FirstParagraph"/>
      </w:pPr>
      <w:r>
        <w:t xml:space="preserve">Despite advancements, significant hurdles remain:</w:t>
      </w:r>
    </w:p>
    <w:p>
      <w:pPr>
        <w:pStyle w:val="BodyText"/>
      </w:pPr>
      <w:r>
        <w:br/>
      </w:r>
    </w:p>
    <w:p>
      <w:pPr>
        <w:numPr>
          <w:ilvl w:val="0"/>
          <w:numId w:val="1003"/>
        </w:numPr>
      </w:pPr>
      <w:r>
        <w:t xml:space="preserve">Burnout and Retention: The high stress associated with urban EMS leads to elevated rates of burnout among</w:t>
      </w:r>
      <w:r>
        <w:t xml:space="preserve"> </w:t>
      </w:r>
      <w:r>
        <w:rPr>
          <w:bCs/>
          <w:b/>
        </w:rPr>
        <w:t xml:space="preserve">Paramedics</w:t>
      </w:r>
      <w:r>
        <w:t xml:space="preserve">. Mental health support systems for first responders must be standardized in Miami.</w:t>
      </w:r>
    </w:p>
    <w:p>
      <w:pPr>
        <w:numPr>
          <w:ilvl w:val="0"/>
          <w:numId w:val="1003"/>
        </w:numPr>
        <w:pStyle w:val="Compact"/>
      </w:pPr>
      <w:r>
        <w:rPr>
          <w:iCs/>
          <w:i/>
        </w:rPr>
        <w:t xml:space="preserve">Cross-Border Coordination:</w:t>
      </w:r>
      <w:r>
        <w:t xml:space="preserve"> </w:t>
      </w:r>
      <w:r>
        <w:t xml:space="preserve">Given Miami's proximity to the Caribbean, international coordination regarding disaster response and mass casualty events needs strengthening. The</w:t>
      </w:r>
      <w:r>
        <w:t xml:space="preserve"> </w:t>
      </w:r>
      <w:r>
        <w:rPr>
          <w:u w:val="single"/>
          <w:bCs/>
          <w:b/>
        </w:rPr>
        <w:t xml:space="preserve">P</w:t>
      </w:r>
      <w:r>
        <w:t xml:space="preserve">aramedic corps in the city should play a leading role in regional preparedness.</w:t>
      </w:r>
    </w:p>
    <w:p>
      <w:pPr>
        <w:numPr>
          <w:ilvl w:val="0"/>
          <w:numId w:val="1003"/>
        </w:numPr>
      </w:pPr>
      <w:r>
        <w:t xml:space="preserve">Funding for Advanced Training: Providing continuous education on new protocols (such as telemedicine usage or advanced trauma life support) requires dedicated funding streams from local government and healthcare partnerships.</w:t>
      </w:r>
    </w:p>
    <w:bookmarkEnd w:id="24"/>
    <w:bookmarkStart w:id="25" w:name="conclusion"/>
    <w:p>
      <w:pPr>
        <w:pStyle w:val="Heading2"/>
      </w:pPr>
      <w:r>
        <w:t xml:space="preserve">6. Conclusion</w:t>
      </w:r>
    </w:p>
    <w:p>
      <w:pPr>
        <w:pStyle w:val="FirstParagraph"/>
      </w:pPr>
      <w:r>
        <w:br/>
      </w:r>
      <w:r>
        <w:rPr>
          <w:iCs/>
          <w:i/>
        </w:rPr>
        <w:t xml:space="preserve">The</w:t>
      </w:r>
      <w:r>
        <w:rPr>
          <w:iCs/>
          <w:i/>
        </w:rPr>
        <w:t xml:space="preserve"> </w:t>
      </w:r>
      <w:r>
        <w:rPr>
          <w:bCs/>
          <w:b/>
          <w:iCs/>
          <w:i/>
        </w:rPr>
        <w:t xml:space="preserve">Paramedic</w:t>
      </w:r>
      <w:r>
        <w:rPr>
          <w:iCs/>
          <w:i/>
        </w:rPr>
        <w:t xml:space="preserve"> is no longer merely a transport provider but a critical node in the urban healthcare network, especially within dynamic cities like Miami in the United States.</w:t>
      </w:r>
      <w:r>
        <w:t xml:space="preserve">. By adapting to local demographic needs, leveraging technology for real-time medical guidance, and addressing systemic workforce challenges, EMS agencies can elevate the standard of care. This</w:t>
      </w:r>
      <w:r>
        <w:t xml:space="preserve"> </w:t>
      </w:r>
      <w:r>
        <w:rPr>
          <w:bCs/>
          <w:b/>
        </w:rPr>
        <w:t xml:space="preserve">Conference Paper</w:t>
      </w:r>
      <w:r>
        <w:t xml:space="preserve"> </w:t>
      </w:r>
      <w:r>
        <w:t xml:space="preserve">advocates that investing in these areas will not only save lives but also enhance the resilience of Miami's healthcare infrastructure against future urban and environmental threats.</w:t>
      </w:r>
    </w:p>
    <w:p>
      <w:pPr>
        <w:pStyle w:val="BodyText"/>
      </w:pPr>
      <w:r>
        <w:br/>
      </w:r>
    </w:p>
    <w:p>
      <w:pPr>
        <w:pStyle w:val="BodyText"/>
      </w:pPr>
      <w:r>
        <w:rPr>
          <w:iCs/>
          <w:i/>
        </w:rPr>
        <w:t xml:space="preserve">To fully realize this potential, stakeholders must prioritize ongoing professional development for paramedics while fostering collaboration between EMS, hospitals, and public health departments. The road ahead is complex, but the capacity for positive change within Miami's EMS system is immense.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States Miami: A Conference Paper</dc:title>
  <dc:creator/>
  <dc:language>en</dc:language>
  <cp:keywords/>
  <dcterms:created xsi:type="dcterms:W3CDTF">2026-07-29T18:05:44Z</dcterms:created>
  <dcterms:modified xsi:type="dcterms:W3CDTF">2026-07-29T18:05:44Z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