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Vaca</w:t>
      </w:r>
      <w:r>
        <w:t xml:space="preserve"> </w:t>
      </w:r>
      <w:r>
        <w:t xml:space="preserve">Muerta</w:t>
      </w:r>
      <w:r>
        <w:t xml:space="preserve"> </w:t>
      </w:r>
      <w:r>
        <w:t xml:space="preserve">Shale</w:t>
      </w:r>
      <w:r>
        <w:t xml:space="preserve"> </w:t>
      </w:r>
      <w:r>
        <w:t xml:space="preserve">Play:</w:t>
      </w:r>
      <w:r>
        <w:t xml:space="preserve"> </w:t>
      </w:r>
      <w:r>
        <w:t xml:space="preserve">Strategic</w:t>
      </w:r>
      <w:r>
        <w:t xml:space="preserve"> </w:t>
      </w:r>
      <w:r>
        <w:t xml:space="preserve">Implications</w:t>
      </w:r>
      <w:r>
        <w:t xml:space="preserve"> </w:t>
      </w:r>
      <w:r>
        <w:t xml:space="preserve">for</w:t>
      </w:r>
      <w:r>
        <w:t xml:space="preserve"> </w:t>
      </w:r>
      <w:r>
        <w:t xml:space="preserve">Argentina</w:t>
      </w:r>
      <w:r>
        <w:t xml:space="preserve"> </w:t>
      </w:r>
      <w:r>
        <w:t xml:space="preserve">Córdoba</w:t>
      </w:r>
    </w:p>
    <w:bookmarkStart w:id="32" w:name="X2394f73fe11414be9ff7e84c9b2fac2f305e296"/>
    <w:p>
      <w:pPr>
        <w:pStyle w:val="Heading1"/>
      </w:pPr>
      <w:r>
        <w:t xml:space="preserve">The Role of the</w:t>
      </w:r>
      <w:r>
        <w:t xml:space="preserve"> </w:t>
      </w:r>
      <w:r>
        <w:t xml:space="preserve">Petroleum Engineer</w:t>
      </w:r>
      <w:r>
        <w:t xml:space="preserve"> </w:t>
      </w:r>
      <w:r>
        <w:t xml:space="preserve">in the Vaca Muerta Shale Play: Strategic Implications for</w:t>
      </w:r>
      <w:r>
        <w:t xml:space="preserve"> </w:t>
      </w:r>
      <w:r>
        <w:t xml:space="preserve">Argentina Córdoba</w:t>
      </w:r>
    </w:p>
    <w:p>
      <w:pPr>
        <w:pStyle w:val="FirstParagraph"/>
      </w:pPr>
      <w:r>
        <w:br/>
      </w:r>
    </w:p>
    <w:p>
      <w:pPr>
        <w:pStyle w:val="BodyText"/>
      </w:pPr>
      <w:r>
        <w:rPr>
          <w:bCs/>
          <w:b/>
        </w:rPr>
        <w:t xml:space="preserve">Abstract:</w:t>
      </w:r>
      <w:r>
        <w:t xml:space="preserve"> The emergence of Argentina as a significant global unconventional energy producer represents one of the most profound economic and industrial shifts in Latin America. Central to this transition is the development of the Vaca Muerta formation, with a specific concentration within the province of</w:t>
      </w:r>
      <w:r>
        <w:t xml:space="preserve"> </w:t>
      </w:r>
      <w:r>
        <w:rPr>
          <w:iCs/>
          <w:i/>
        </w:rPr>
        <w:t xml:space="preserve">Argentina Córdoba</w:t>
      </w:r>
      <w:r>
        <w:t xml:space="preserve">. This paper explores how specialized</w:t>
      </w:r>
      <w:r>
        <w:t xml:space="preserve"> </w:t>
      </w:r>
      <w:r>
        <w:t xml:space="preserve">Petroleum Engineer</w:t>
      </w:r>
      <w:r>
        <w:t xml:space="preserve"> </w:t>
      </w:r>
      <w:r>
        <w:t xml:space="preserve">professionals are instrumental in unlocking these resources. It analyzes current technological frameworks, challenges related to infrastructure and environmental sustainability, and strategic recommendations for optimizing extraction processes through multidisciplinary collaboration.</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discovery of vast hydrocarbon reserves within the Neuquén Basin has fundamentally altered the geopolitical energy landscape of South America. While much attention has been historically focused on the adjacent province of Neuquén, recent geological surveys indicate that significant portions of the Vaca Muerta formation extend into</w:t>
      </w:r>
      <w:r>
        <w:t xml:space="preserve"> </w:t>
      </w:r>
      <w:r>
        <w:t xml:space="preserve">Argentina Córdoba</w:t>
      </w:r>
      <w:r>
        <w:t xml:space="preserve">. This geographical reality necessitates a localized approach to resource development.</w:t>
      </w:r>
    </w:p>
    <w:p>
      <w:pPr>
        <w:pStyle w:val="BodyText"/>
      </w:pPr>
      <w:r>
        <w:br/>
      </w:r>
    </w:p>
    <w:p>
      <w:pPr>
        <w:pStyle w:val="BodyText"/>
      </w:pPr>
      <w:r>
        <w:t xml:space="preserve">As international energy companies and domestic firms intensify their exploration efforts in this region, the demand for highly specialized technical expertise has surged. The core of this technical effort lies with the</w:t>
      </w:r>
      <w:r>
        <w:t xml:space="preserve"> </w:t>
      </w:r>
      <w:r>
        <w:t xml:space="preserve">Petroleum Engineer</w:t>
      </w:r>
      <w:r>
        <w:t xml:space="preserve">, whose role extends far beyond traditional extraction methods. Today’s complex shale formations require sophisticated engineering solutions to address pressure management, wellbore stability, and enhanced recovery techniques.</w:t>
      </w:r>
    </w:p>
    <w:p>
      <w:pPr>
        <w:pStyle w:val="BodyText"/>
      </w:pPr>
      <w:r>
        <w:br/>
      </w:r>
    </w:p>
    <w:p>
      <w:pPr>
        <w:pStyle w:val="BodyText"/>
      </w:pPr>
      <w:r>
        <w:t xml:space="preserve">This paper aims to examine the critical functions performed by</w:t>
      </w:r>
      <w:r>
        <w:t xml:space="preserve"> </w:t>
      </w:r>
      <w:r>
        <w:t xml:space="preserve">Petroleum Engineer</w:t>
      </w:r>
      <w:r>
        <w:t xml:space="preserve"> </w:t>
      </w:r>
      <w:r>
        <w:t xml:space="preserve">professionals operating in the challenging environment of</w:t>
      </w:r>
      <w:r>
        <w:t xml:space="preserve"> </w:t>
      </w:r>
      <w:r>
        <w:t xml:space="preserve">Argentina Córdoba</w:t>
      </w:r>
      <w:r>
        <w:t xml:space="preserve">. Furthermore, it seeks to highlight how localized engineering strategies can mitigate operational risks and maximize economic returns for stakeholders invested in this transformative period.</w:t>
      </w:r>
    </w:p>
    <w:p>
      <w:pPr>
        <w:pStyle w:val="BodyText"/>
      </w:pPr>
      <w:r>
        <w:br/>
      </w:r>
    </w:p>
    <w:bookmarkEnd w:id="20"/>
    <w:bookmarkStart w:id="23" w:name="X581ba413df76d2366dde429197f42161cb66b54"/>
    <w:p>
      <w:pPr>
        <w:pStyle w:val="Heading2"/>
      </w:pPr>
      <w:r>
        <w:t xml:space="preserve">2. Geological and Geophysical Considerations in Vaca Muerta</w:t>
      </w:r>
    </w:p>
    <w:p>
      <w:pPr>
        <w:pStyle w:val="FirstParagraph"/>
      </w:pPr>
      <w:r>
        <w:br/>
      </w:r>
    </w:p>
    <w:p>
      <w:pPr>
        <w:pStyle w:val="BodyText"/>
      </w:pPr>
      <w:r>
        <w:t xml:space="preserve">The Vaca Muerta formation is characterized by its extreme heterogeneity, high organic content, and complex fracture networks. These geological attributes present unique challenges that require precise engineering interventions.</w:t>
      </w:r>
    </w:p>
    <w:p>
      <w:pPr>
        <w:pStyle w:val="BodyText"/>
      </w:pPr>
      <w:r>
        <w:br/>
      </w:r>
    </w:p>
    <w:bookmarkStart w:id="21" w:name="reservoir-characterization"/>
    <w:p>
      <w:pPr>
        <w:pStyle w:val="Heading3"/>
      </w:pPr>
      <w:r>
        <w:t xml:space="preserve">2.1 Reservoir Characterization</w:t>
      </w:r>
    </w:p>
    <w:p>
      <w:pPr>
        <w:pStyle w:val="FirstParagraph"/>
      </w:pPr>
      <w:r>
        <w:br/>
      </w:r>
    </w:p>
    <w:p>
      <w:pPr>
        <w:pStyle w:val="BodyText"/>
      </w:pPr>
      <w:r>
        <w:t xml:space="preserve">In</w:t>
      </w:r>
      <w:r>
        <w:t xml:space="preserve"> </w:t>
      </w:r>
      <w:r>
        <w:t xml:space="preserve">Argentina Córdoba</w:t>
      </w:r>
      <w:r>
        <w:t xml:space="preserve">, subsurface imaging reveals significant variations in rock composition across different blocks. Effective reservoir characterization relies heavily on advanced seismic interpretation and geomechanical modeling provided by experienced</w:t>
      </w:r>
      <w:r>
        <w:t xml:space="preserve"> </w:t>
      </w:r>
      <w:r>
        <w:t xml:space="preserve">Petroleum Engineer</w:t>
      </w:r>
      <w:r>
        <w:t xml:space="preserve"> </w:t>
      </w:r>
      <w:r>
        <w:t xml:space="preserve">teams.</w:t>
      </w:r>
    </w:p>
    <w:p>
      <w:pPr>
        <w:pStyle w:val="BodyText"/>
      </w:pPr>
      <w:r>
        <w:br/>
      </w:r>
    </w:p>
    <w:p>
      <w:pPr>
        <w:pStyle w:val="BodyText"/>
      </w:pPr>
      <w:r>
        <w:t xml:space="preserve">Without accurate data regarding porosity, permeability, and stress orientation, drilling operations risk inefficiency or failure. Therefore, the integration of geological data with engineering models is essential for optimizing well placement and reducing dry holes. This multidisciplinary approach ensures that resources are extracted efficiently while minimizing environmental impact.</w:t>
      </w:r>
    </w:p>
    <w:p>
      <w:pPr>
        <w:pStyle w:val="BodyText"/>
      </w:pPr>
      <w:r>
        <w:br/>
      </w:r>
    </w:p>
    <w:bookmarkEnd w:id="21"/>
    <w:bookmarkStart w:id="22" w:name="hydraulic-fracturing-optimization"/>
    <w:p>
      <w:pPr>
        <w:pStyle w:val="Heading3"/>
      </w:pPr>
      <w:r>
        <w:t xml:space="preserve">2.2 Hydraulic Fracturing Optimization</w:t>
      </w:r>
    </w:p>
    <w:p>
      <w:pPr>
        <w:pStyle w:val="FirstParagraph"/>
      </w:pPr>
      <w:r>
        <w:br/>
      </w:r>
    </w:p>
    <w:p>
      <w:pPr>
        <w:pStyle w:val="BodyText"/>
      </w:pPr>
      <w:r>
        <w:t xml:space="preserve">Hydraulic fracturing, or "frac jobs," is the primary method used to unlock tight shale formations like those found in Vaca Muerta. However, standard practices developed in North America cannot be directly applied without modification due to differences in rock mechanics and fluid availability.</w:t>
      </w:r>
    </w:p>
    <w:p>
      <w:pPr>
        <w:pStyle w:val="BodyText"/>
      </w:pPr>
      <w:r>
        <w:br/>
      </w:r>
    </w:p>
    <w:p>
      <w:pPr>
        <w:pStyle w:val="BodyText"/>
      </w:pPr>
      <w:r>
        <w:t xml:space="preserve">The</w:t>
      </w:r>
      <w:r>
        <w:t xml:space="preserve"> </w:t>
      </w:r>
      <w:r>
        <w:t xml:space="preserve">Petroleum Engineer</w:t>
      </w:r>
      <w:r>
        <w:t xml:space="preserve"> </w:t>
      </w:r>
      <w:r>
        <w:t xml:space="preserve">plays a pivotal role here by designing custom frac programs that account for the specific characteristics of the local geology. In regions such as</w:t>
      </w:r>
      <w:r>
        <w:t xml:space="preserve"> </w:t>
      </w:r>
      <w:r>
        <w:t xml:space="preserve">Argentina Córdoba</w:t>
      </w:r>
      <w:r>
        <w:t xml:space="preserve">, engineers must consider water scarcity issues and propose alternative stimulation fluids or technologies, such as nitrogen-based foams, to enhance productivity while preserving ecological balance.</w:t>
      </w:r>
    </w:p>
    <w:p>
      <w:pPr>
        <w:pStyle w:val="BodyText"/>
      </w:pPr>
      <w:r>
        <w:br/>
      </w:r>
    </w:p>
    <w:bookmarkEnd w:id="22"/>
    <w:bookmarkEnd w:id="23"/>
    <w:bookmarkStart w:id="26" w:name="X98ea17731f889cbdd48d87112ca14e8f2d9631b"/>
    <w:p>
      <w:pPr>
        <w:pStyle w:val="Heading2"/>
      </w:pPr>
      <w:r>
        <w:t xml:space="preserve">3. Technological Innovations Driven by Petroleum Engineering</w:t>
      </w:r>
    </w:p>
    <w:p>
      <w:pPr>
        <w:pStyle w:val="FirstParagraph"/>
      </w:pPr>
      <w:r>
        <w:br/>
      </w:r>
    </w:p>
    <w:p>
      <w:pPr>
        <w:pStyle w:val="BodyText"/>
      </w:pPr>
      <w:r>
        <w:t xml:space="preserve">To achieve commercial viability in deep shale plays like Vaca Muerta, continuous innovation is required. The following technological advancements have been spearheaded primarily by forward-thinking</w:t>
      </w:r>
      <w:r>
        <w:t xml:space="preserve"> </w:t>
      </w:r>
      <w:r>
        <w:t xml:space="preserve">Petroleum Engineer</w:t>
      </w:r>
      <w:r>
        <w:t xml:space="preserve"> </w:t>
      </w:r>
      <w:r>
        <w:t xml:space="preserve">professionals working closely with software developers and equipment manufacturers.</w:t>
      </w:r>
    </w:p>
    <w:p>
      <w:pPr>
        <w:pStyle w:val="BodyText"/>
      </w:pPr>
      <w:r>
        <w:br/>
      </w:r>
    </w:p>
    <w:bookmarkStart w:id="24" w:name="digital-transformation-in-operations"/>
    <w:p>
      <w:pPr>
        <w:pStyle w:val="Heading3"/>
      </w:pPr>
      <w:r>
        <w:t xml:space="preserve">3.1 Digital Transformation in Operations</w:t>
      </w:r>
    </w:p>
    <w:p>
      <w:pPr>
        <w:pStyle w:val="FirstParagraph"/>
      </w:pPr>
      <w:r>
        <w:br/>
      </w:r>
    </w:p>
    <w:p>
      <w:pPr>
        <w:pStyle w:val="BodyText"/>
      </w:pPr>
      <w:r>
        <w:t xml:space="preserve">Digitalization has become a cornerstone of modern petroleum operations. Real-time monitoring systems allow</w:t>
      </w:r>
      <w:r>
        <w:t xml:space="preserve"> </w:t>
      </w:r>
      <w:r>
        <w:t xml:space="preserve">Petroleum Engineer</w:t>
      </w:r>
      <w:r>
        <w:t xml:space="preserve"> </w:t>
      </w:r>
      <w:r>
        <w:t xml:space="preserve">experts to track downhole conditions remotely, enabling rapid decision-making during critical phases of drilling and completion.</w:t>
      </w:r>
    </w:p>
    <w:p>
      <w:pPr>
        <w:pStyle w:val="BodyText"/>
      </w:pPr>
      <w:r>
        <w:br/>
      </w:r>
    </w:p>
    <w:p>
      <w:pPr>
        <w:pStyle w:val="BodyText"/>
      </w:pPr>
      <w:r>
        <w:t xml:space="preserve">In the context of developing new fields in</w:t>
      </w:r>
      <w:r>
        <w:t xml:space="preserve"> </w:t>
      </w:r>
      <w:r>
        <w:t xml:space="preserve">Argentina Córdoba</w:t>
      </w:r>
      <w:r>
        <w:t xml:space="preserve">, implementing digital twins—a virtual replica of physical assets—helps simulate various scenarios before actual execution. This predictive capability reduces downtime and prevents costly errors, significantly improving overall project economics.</w:t>
      </w:r>
    </w:p>
    <w:p>
      <w:pPr>
        <w:pStyle w:val="BodyText"/>
      </w:pPr>
      <w:r>
        <w:br/>
      </w:r>
    </w:p>
    <w:bookmarkEnd w:id="24"/>
    <w:bookmarkStart w:id="25" w:name="automated-drilling-systems"/>
    <w:p>
      <w:pPr>
        <w:pStyle w:val="Heading3"/>
      </w:pPr>
      <w:r>
        <w:t xml:space="preserve">3.2 Automated Drilling Systems</w:t>
      </w:r>
    </w:p>
    <w:p>
      <w:pPr>
        <w:pStyle w:val="FirstParagraph"/>
      </w:pPr>
      <w:r>
        <w:br/>
      </w:r>
    </w:p>
    <w:p>
      <w:pPr>
        <w:pStyle w:val="BodyText"/>
      </w:pPr>
      <w:r>
        <w:t xml:space="preserve">Another area seeing substantial progress is automation in drilling operations. Robotic systems controlled by sophisticated algorithms enable more precise control over drill bits and casing placement. The implementation of these technologies requires skilled personnel who understand both mechanical systems and reservoir behavior, further underscoring the evolving nature of the</w:t>
      </w:r>
      <w:r>
        <w:t xml:space="preserve"> </w:t>
      </w:r>
      <w:r>
        <w:t xml:space="preserve">Petroleum Engineer</w:t>
      </w:r>
      <w:r>
        <w:t xml:space="preserve"> </w:t>
      </w:r>
      <w:r>
        <w:t xml:space="preserve">profession.</w:t>
      </w:r>
    </w:p>
    <w:p>
      <w:pPr>
        <w:pStyle w:val="BodyText"/>
      </w:pPr>
      <w:r>
        <w:br/>
      </w:r>
    </w:p>
    <w:bookmarkEnd w:id="25"/>
    <w:bookmarkEnd w:id="26"/>
    <w:bookmarkStart w:id="29" w:name="X4265b2f30e5fc8d3046822dfa5591b6be692785"/>
    <w:p>
      <w:pPr>
        <w:pStyle w:val="Heading2"/>
      </w:pPr>
      <w:r>
        <w:t xml:space="preserve">4. Environmental Sustainability and Regulatory Compliance</w:t>
      </w:r>
    </w:p>
    <w:p>
      <w:pPr>
        <w:pStyle w:val="FirstParagraph"/>
      </w:pPr>
      <w:r>
        <w:br/>
      </w:r>
    </w:p>
    <w:p>
      <w:pPr>
        <w:pStyle w:val="BodyText"/>
      </w:pPr>
      <w:r>
        <w:t xml:space="preserve">Sustainability concerns are increasingly influencing public opinion regarding fossil fuel projects worldwide. For communities located near developing fields in places like</w:t>
      </w:r>
      <w:r>
        <w:t xml:space="preserve"> </w:t>
      </w:r>
      <w:r>
        <w:t xml:space="preserve">Argentina Córdoba</w:t>
      </w:r>
      <w:r>
        <w:t xml:space="preserve">, environmental protection becomes a major priority alongside economic benefits.</w:t>
      </w:r>
    </w:p>
    <w:p>
      <w:pPr>
        <w:pStyle w:val="BodyText"/>
      </w:pPr>
      <w:r>
        <w:br/>
      </w:r>
    </w:p>
    <w:bookmarkStart w:id="27" w:name="water-management-strategies"/>
    <w:p>
      <w:pPr>
        <w:pStyle w:val="Heading3"/>
      </w:pPr>
      <w:r>
        <w:t xml:space="preserve">4.1 Water Management Strategies</w:t>
      </w:r>
    </w:p>
    <w:p>
      <w:pPr>
        <w:pStyle w:val="FirstParagraph"/>
      </w:pPr>
      <w:r>
        <w:br/>
      </w:r>
    </w:p>
    <w:p>
      <w:pPr>
        <w:pStyle w:val="BodyText"/>
      </w:pPr>
      <w:r>
        <w:t xml:space="preserve">One of the most pressing issues associated with shale gas development is water usage. Conventional methods consume millions of gallons per well, posing challenges in arid areas. Modern</w:t>
      </w:r>
      <w:r>
        <w:t xml:space="preserve"> </w:t>
      </w:r>
      <w:r>
        <w:t xml:space="preserve">Petroleum Engineer</w:t>
      </w:r>
      <w:r>
        <w:t xml:space="preserve"> </w:t>
      </w:r>
      <w:r>
        <w:t xml:space="preserve">teams are exploring closed-loop recycling systems that reuse produced water after treatment, thereby reducing freshwater withdrawals by up to 90%.</w:t>
      </w:r>
    </w:p>
    <w:p>
      <w:pPr>
        <w:pStyle w:val="BodyText"/>
      </w:pPr>
      <w:r>
        <w:br/>
      </w:r>
    </w:p>
    <w:p>
      <w:pPr>
        <w:pStyle w:val="BodyText"/>
      </w:pPr>
      <w:r>
        <w:t xml:space="preserve">Additionally, some engineers propose utilizing brine solutions mixed with sand instead of fresh water for fracturing operations. These innovative approaches demonstrate how technical creativity can align profit motives with ecological responsibility.</w:t>
      </w:r>
    </w:p>
    <w:p>
      <w:pPr>
        <w:pStyle w:val="BodyText"/>
      </w:pPr>
      <w:r>
        <w:br/>
      </w:r>
    </w:p>
    <w:bookmarkEnd w:id="27"/>
    <w:bookmarkStart w:id="28" w:name="methane-emission-reduction"/>
    <w:p>
      <w:pPr>
        <w:pStyle w:val="Heading3"/>
      </w:pPr>
      <w:r>
        <w:t xml:space="preserve">4.2 Methane Emission Reduction</w:t>
      </w:r>
    </w:p>
    <w:p>
      <w:pPr>
        <w:pStyle w:val="FirstParagraph"/>
      </w:pPr>
      <w:r>
        <w:br/>
      </w:r>
    </w:p>
    <w:p>
      <w:pPr>
        <w:pStyle w:val="BodyText"/>
      </w:pPr>
      <w:r>
        <w:t xml:space="preserve">Methane is a potent greenhouse gas, making its containment crucial for meeting climate goals. Advanced leak detection technologies, combined with regular maintenance schedules overseen by dedicated</w:t>
      </w:r>
      <w:r>
        <w:t xml:space="preserve"> </w:t>
      </w:r>
      <w:r>
        <w:t xml:space="preserve">Petroleum Engineer</w:t>
      </w:r>
      <w:r>
        <w:t xml:space="preserve"> </w:t>
      </w:r>
      <w:r>
        <w:t xml:space="preserve">supervisors, help minimize fugitive emissions throughout the production lifecycle.</w:t>
      </w:r>
    </w:p>
    <w:p>
      <w:pPr>
        <w:pStyle w:val="BodyText"/>
      </w:pPr>
      <w:r>
        <w:br/>
      </w:r>
    </w:p>
    <w:p>
      <w:pPr>
        <w:pStyle w:val="BodyText"/>
      </w:pPr>
      <w:r>
        <w:t xml:space="preserve">Incorporating best practices learned from other major producing regions into projects located in</w:t>
      </w:r>
      <w:r>
        <w:t xml:space="preserve"> </w:t>
      </w:r>
      <w:r>
        <w:t xml:space="preserve">Argentina Córdoba</w:t>
      </w:r>
      <w:r>
        <w:t xml:space="preserve"> </w:t>
      </w:r>
      <w:r>
        <w:t xml:space="preserve">ensures compliance with emerging international standards while enhancing corporate social responsibility profiles.</w:t>
      </w:r>
    </w:p>
    <w:p>
      <w:pPr>
        <w:pStyle w:val="BodyText"/>
      </w:pPr>
      <w:r>
        <w:br/>
      </w:r>
    </w:p>
    <w:bookmarkEnd w:id="28"/>
    <w:bookmarkEnd w:id="29"/>
    <w:bookmarkStart w:id="30" w:name="human-capital-development-and-education"/>
    <w:p>
      <w:pPr>
        <w:pStyle w:val="Heading2"/>
      </w:pPr>
      <w:r>
        <w:t xml:space="preserve">5. Human Capital Development and Education</w:t>
      </w:r>
    </w:p>
    <w:p>
      <w:pPr>
        <w:pStyle w:val="FirstParagraph"/>
      </w:pPr>
      <w:r>
        <w:br/>
      </w:r>
    </w:p>
    <w:p>
      <w:pPr>
        <w:pStyle w:val="BodyText"/>
      </w:pPr>
      <w:r>
        <w:t xml:space="preserve">Sustaining growth in the sector depends heavily on cultivating a skilled workforce capable of meeting future demands. Universities and training institutions located in major urban centers serving</w:t>
      </w:r>
      <w:r>
        <w:t xml:space="preserve"> </w:t>
      </w:r>
      <w:r>
        <w:t xml:space="preserve">Argentina Córdoba</w:t>
      </w:r>
      <w:r>
        <w:t xml:space="preserve"> </w:t>
      </w:r>
      <w:r>
        <w:t xml:space="preserve">must expand curricula focused on advanced petroleum engineering concepts.</w:t>
      </w:r>
    </w:p>
    <w:p>
      <w:pPr>
        <w:pStyle w:val="BodyText"/>
      </w:pPr>
      <w:r>
        <w:br/>
      </w:r>
    </w:p>
    <w:p>
      <w:pPr>
        <w:pStyle w:val="BodyText"/>
      </w:pPr>
      <w:r>
        <w:t xml:space="preserve">This includes courses covering reservoir simulation, computational fluid dynamics, artificial intelligence applications in drilling operations, and sustainable energy transitions. By preparing students today with cutting-edge skills tailored specifically for unconventional resources like Vaca Muerta’s shale formations, we ensure long-term competitiveness on the global stage.</w:t>
      </w:r>
    </w:p>
    <w:p>
      <w:pPr>
        <w:pStyle w:val="BodyText"/>
      </w:pPr>
      <w:r>
        <w:br/>
      </w:r>
    </w:p>
    <w:p>
      <w:pPr>
        <w:pStyle w:val="BodyText"/>
      </w:pPr>
      <w:r>
        <w:t xml:space="preserve">Furthermore, establishing partnerships between industry leaders and academic institutions creates pathways for internships and mentorship programs that bridge theoretical knowledge with practical experience. Such initiatives empower aspiring</w:t>
      </w:r>
      <w:r>
        <w:t xml:space="preserve"> </w:t>
      </w:r>
      <w:r>
        <w:t xml:space="preserve">Petroleum Engineer</w:t>
      </w:r>
      <w:r>
        <w:t xml:space="preserve"> </w:t>
      </w:r>
      <w:r>
        <w:t xml:space="preserve">graduates to contribute meaningfully to ongoing projects right from the start.</w:t>
      </w:r>
    </w:p>
    <w:p>
      <w:pPr>
        <w:pStyle w:val="BodyText"/>
      </w:pPr>
      <w:r>
        <w:br/>
      </w:r>
    </w:p>
    <w:bookmarkEnd w:id="30"/>
    <w:bookmarkStart w:id="31" w:name="conclusion"/>
    <w:p>
      <w:pPr>
        <w:pStyle w:val="Heading2"/>
      </w:pPr>
      <w:r>
        <w:t xml:space="preserve">6. Conclusion</w:t>
      </w:r>
    </w:p>
    <w:p>
      <w:pPr>
        <w:pStyle w:val="FirstParagraph"/>
      </w:pPr>
      <w:r>
        <w:br/>
      </w:r>
    </w:p>
    <w:p>
      <w:pPr>
        <w:pStyle w:val="BodyText"/>
      </w:pPr>
      <w:r>
        <w:t xml:space="preserve">The exploitation of Vaca Muerta represents an unprecedented opportunity for economic development within Argentina, particularly benefiting provinces like</w:t>
      </w:r>
      <w:r>
        <w:t xml:space="preserve"> </w:t>
      </w:r>
      <w:r>
        <w:t xml:space="preserve">Argentina Córdoba</w:t>
      </w:r>
      <w:r>
        <w:t xml:space="preserve"> </w:t>
      </w:r>
      <w:r>
        <w:t xml:space="preserve">through job creation and infrastructure improvements. At the heart of this endeavor stands the vital contribution made by dedicated</w:t>
      </w:r>
      <w:r>
        <w:t xml:space="preserve"> </w:t>
      </w:r>
      <w:r>
        <w:t xml:space="preserve">Petroleum Engineer</w:t>
      </w:r>
      <w:r>
        <w:t xml:space="preserve"> </w:t>
      </w:r>
      <w:r>
        <w:t xml:space="preserve">professionals whose expertise drives efficiency, safety, and innovation across all stages of exploration and production.</w:t>
      </w:r>
    </w:p>
    <w:p>
      <w:pPr>
        <w:pStyle w:val="BodyText"/>
      </w:pPr>
      <w:r>
        <w:br/>
      </w:r>
    </w:p>
    <w:p>
      <w:pPr>
        <w:pStyle w:val="BodyText"/>
      </w:pPr>
      <w:r>
        <w:t xml:space="preserve">As challenges related to technology adaptation, environmental stewardship, and human capital availability continue evolving over time it remains imperative that stakeholders prioritize collaboration between government agencies private enterprises educational institutions end-users alike towards achieving shared objectives centered around responsible resource management coupled with sustainable growth paradigms compatible with international expectations regarding carbon neutrality commitments made under various global agreements signed recently.</w:t>
      </w:r>
    </w:p>
    <w:p>
      <w:pPr>
        <w:pStyle w:val="BodyText"/>
      </w:pPr>
      <w:r>
        <w:br/>
      </w:r>
    </w:p>
    <w:p>
      <w:pPr>
        <w:pStyle w:val="BodyText"/>
      </w:pPr>
      <w:r>
        <w:t xml:space="preserve">In summary, empowering local talent pools equipped with comprehensive skill sets relevant specifically for working on complex unconventional plays ensures lasting success stories emerging out of initiatives launched today laying groundwork necessary sustaining prosperity generations coming after us all while respecting natural ecosystems surrounding them equally well!</w:t>
      </w:r>
    </w:p>
    <w:p>
      <w:pPr>
        <w:pStyle w:val="BodyText"/>
      </w:pPr>
      <w:r>
        <w:br/>
      </w:r>
    </w:p>
    <w:p>
      <w:r>
        <w:pict>
          <v:rect style="width:0;height:1.5pt" o:hralign="center" o:hrstd="t" o:hr="t"/>
        </w:pict>
      </w:r>
    </w:p>
    <w:p>
      <w:pPr>
        <w:pStyle w:val="FirstParagraph"/>
      </w:pPr>
      <w:r>
        <w:br/>
      </w:r>
    </w:p>
    <w:p>
      <w:pPr>
        <w:pStyle w:val="BodyText"/>
      </w:pPr>
      <w:r>
        <w:rPr>
          <w:iCs/>
          <w:i/>
        </w:rPr>
        <w:t xml:space="preserve">Keywords:</w:t>
      </w:r>
      <w:r>
        <w:rPr>
          <w:iCs/>
          <w:i/>
        </w:rPr>
        <w:t xml:space="preserve"> </w:t>
      </w:r>
      <w:r>
        <w:rPr>
          <w:iCs/>
          <w:i/>
        </w:rPr>
        <w:t xml:space="preserve">Argentina Córdoba</w:t>
      </w:r>
      <w:r>
        <w:rPr>
          <w:iCs/>
          <w:i/>
        </w:rPr>
        <w:t xml:space="preserve">,</w:t>
      </w:r>
      <w:r>
        <w:rPr>
          <w:iCs/>
          <w:i/>
        </w:rPr>
        <w:t xml:space="preserve"> </w:t>
      </w:r>
      <w:r>
        <w:rPr>
          <w:iCs/>
          <w:i/>
        </w:rPr>
        <w:t xml:space="preserve">Petroleum Engineer</w:t>
      </w:r>
      <w:r>
        <w:rPr>
          <w:iCs/>
          <w:i/>
        </w:rPr>
        <w:t xml:space="preserve">, Vaca Muerta, Unconventional Resources, Hydraulic Fracturing, Sustainability.</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Vaca Muerta Shale Play: Strategic Implications for Argentina Córdoba</dc:title>
  <dc:creator/>
  <dc:language>en</dc:language>
  <cp:keywords/>
  <dcterms:created xsi:type="dcterms:W3CDTF">2026-07-29T16:14:11Z</dcterms:created>
  <dcterms:modified xsi:type="dcterms:W3CDTF">2026-07-29T16:14:11Z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