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Energy</w:t>
      </w:r>
      <w:r>
        <w:t xml:space="preserve"> </w:t>
      </w:r>
      <w:r>
        <w:t xml:space="preserve">Security: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Paris</w:t>
      </w:r>
      <w:r>
        <w:t xml:space="preserve"> </w:t>
      </w:r>
      <w:r>
        <w:t xml:space="preserve">and</w:t>
      </w:r>
      <w:r>
        <w:t xml:space="preserve"> </w:t>
      </w:r>
      <w:r>
        <w:t xml:space="preserve">Global</w:t>
      </w:r>
      <w:r>
        <w:t xml:space="preserve"> </w:t>
      </w:r>
      <w:r>
        <w:t xml:space="preserve">Transition</w:t>
      </w:r>
    </w:p>
    <w:bookmarkStart w:id="29" w:name="X71ef9fa0b03790bcceddc7e1877115f96b02384"/>
    <w:p>
      <w:pPr>
        <w:pStyle w:val="Heading1"/>
      </w:pPr>
      <w:r>
        <w:t xml:space="preserve">Advancing Energy Security: The Evolving Role of the Petroleum Engineer in the Context of France Paris and Global Transition</w:t>
      </w:r>
    </w:p>
    <w:p>
      <w:pPr>
        <w:pStyle w:val="FirstParagraph"/>
      </w:pPr>
      <w:r>
        <w:rPr>
          <w:bCs/>
          <w:b/>
        </w:rPr>
        <w:t xml:space="preserve">Alexandre Dubois, Senior Reservoir Engineer</w:t>
      </w:r>
      <w:r>
        <w:br/>
      </w:r>
      <w:r>
        <w:rPr>
          <w:bCs/>
          <w:b/>
        </w:rPr>
        <w:t xml:space="preserve">Royal School of Mines, London &amp; Institut Français du Pétrole, Rueil-Malmaison</w:t>
      </w:r>
    </w:p>
    <w:p>
      <w:pPr>
        <w:pStyle w:val="BodyText"/>
      </w:pPr>
      <w:r>
        <w:rPr>
          <w:iCs/>
          <w:i/>
        </w:rPr>
        <w:t xml:space="preserve">Presentation delivered at the International Conference on Energy Engineering and Sustainability</w:t>
      </w:r>
      <w:r>
        <w:br/>
      </w:r>
      <w:r>
        <w:rPr>
          <w:iCs/>
          <w:i/>
        </w:rPr>
        <w:t xml:space="preserve">Held in France Paris, October 2023</w:t>
      </w:r>
    </w:p>
    <w:bookmarkStart w:id="20" w:name="abstract"/>
    <w:p>
      <w:pPr>
        <w:pStyle w:val="Heading3"/>
      </w:pPr>
      <w:r>
        <w:t xml:space="preserve">Abstract</w:t>
      </w:r>
    </w:p>
    <w:p>
      <w:pPr>
        <w:pStyle w:val="FirstParagraph"/>
      </w:pPr>
      <w:r>
        <w:t xml:space="preserve">This paper explores the critical transformation of the Petroleum Engineer's role within the contemporary energy landscape, specifically analyzing the unique regulatory, technological, and geopolitical context presented by France Paris. As a global hub for diplomatic dialogue and energy policy in Europe, France Paris serves as a nexus where traditional hydrocarbon extraction meets ambitious decarbonization goals. We examine how modern Petroleum Engineers are adapting their skill sets to integrate carbon capture utilization and storage (CCUS), enhance recovery efficiency while minimizing environmental footprints, and collaborate with policymakers in the French capital. The study argues that the Petroleum Engineer is no longer solely an extractor of resources but a pivotal steward of energy security and transition infrastructure.</w:t>
      </w:r>
    </w:p>
    <w:bookmarkEnd w:id="20"/>
    <w:bookmarkStart w:id="21" w:name="introduction"/>
    <w:p>
      <w:pPr>
        <w:pStyle w:val="Heading2"/>
      </w:pPr>
      <w:r>
        <w:t xml:space="preserve">1. Introduction</w:t>
      </w:r>
    </w:p>
    <w:p>
      <w:pPr>
        <w:pStyle w:val="FirstParagraph"/>
      </w:pPr>
      <w:r>
        <w:t xml:space="preserve">The global energy sector stands at a historic precipice. While renewable energy sources are gaining unprecedented traction, hydrocarbons remain indispensable for meeting immediate baseload power demands and industrial feedstock requirements. In this complex equilibrium, the Petroleum Engineer plays a decisive role. However, the traditional image of the engineer as merely an optimiser of extraction rates is rapidly becoming obsolete. This paper posits that in the specific context of</w:t>
      </w:r>
      <w:r>
        <w:t xml:space="preserve"> </w:t>
      </w:r>
      <w:r>
        <w:rPr>
          <w:bCs/>
          <w:b/>
        </w:rPr>
        <w:t xml:space="preserve">France Paris</w:t>
      </w:r>
      <w:r>
        <w:t xml:space="preserve">, a city that hosts numerous international energy summits and serves as a regulatory heart for European energy policy, the definition of this profession must be redefined.</w:t>
      </w:r>
    </w:p>
    <w:p>
      <w:pPr>
        <w:pStyle w:val="BodyText"/>
      </w:pPr>
      <w:r>
        <w:t xml:space="preserve">The choice to discuss these developments from the perspective of</w:t>
      </w:r>
      <w:r>
        <w:t xml:space="preserve"> </w:t>
      </w:r>
      <w:r>
        <w:rPr>
          <w:bCs/>
          <w:b/>
        </w:rPr>
        <w:t xml:space="preserve">France Paris</w:t>
      </w:r>
      <w:r>
        <w:t xml:space="preserve"> </w:t>
      </w:r>
      <w:r>
        <w:t xml:space="preserve">is deliberate. The French capital is not only a political center but also a home to major international organizations such as the International Energy Agency (IEA) and hosts frequent high-level dialogues between OPEC+ members and European Union representatives. Consequently, the strategies adopted by engineers operating within or influenced by this geopolitical sphere have global reverberations. This paper aims to outline how a</w:t>
      </w:r>
      <w:r>
        <w:t xml:space="preserve"> </w:t>
      </w:r>
      <w:r>
        <w:rPr>
          <w:bCs/>
          <w:b/>
        </w:rPr>
        <w:t xml:space="preserve">Petroleum Engineer</w:t>
      </w:r>
      <w:r>
        <w:t xml:space="preserve"> </w:t>
      </w:r>
      <w:r>
        <w:t xml:space="preserve">must navigate these waters, balancing technical excellence with environmental stewardship and regulatory compliance.</w:t>
      </w:r>
    </w:p>
    <w:bookmarkEnd w:id="21"/>
    <w:bookmarkStart w:id="22" w:name="X227959929f13045eb3197043a0b1c3a97d9a221"/>
    <w:p>
      <w:pPr>
        <w:pStyle w:val="Heading2"/>
      </w:pPr>
      <w:r>
        <w:t xml:space="preserve">2. The Technological Metamorphosis of the Petroleum Engineer</w:t>
      </w:r>
    </w:p>
    <w:p>
      <w:pPr>
        <w:pStyle w:val="FirstParagraph"/>
      </w:pPr>
      <w:r>
        <w:t xml:space="preserve">The core competency of any</w:t>
      </w:r>
      <w:r>
        <w:t xml:space="preserve"> </w:t>
      </w:r>
      <w:r>
        <w:rPr>
          <w:bCs/>
          <w:b/>
        </w:rPr>
        <w:t xml:space="preserve">Petroleum Engineer</w:t>
      </w:r>
      <w:r>
        <w:t xml:space="preserve"> </w:t>
      </w:r>
      <w:r>
        <w:t xml:space="preserve">has always been the application of engineering principles to optimize hydrocarbon recovery. Historically, this involved drilling mechanics, reservoir simulation, and production engineering. Today, however, the toolkit has expanded significantly. In response to pressures emanating from policy discussions in</w:t>
      </w:r>
      <w:r>
        <w:t xml:space="preserve"> </w:t>
      </w:r>
      <w:r>
        <w:rPr>
          <w:bCs/>
          <w:b/>
        </w:rPr>
        <w:t xml:space="preserve">France Paris</w:t>
      </w:r>
      <w:r>
        <w:t xml:space="preserve">, modern engineers are increasingly integrating data science and artificial intelligence into their workflows.</w:t>
      </w:r>
    </w:p>
    <w:p>
      <w:pPr>
        <w:pStyle w:val="BodyText"/>
      </w:pPr>
      <w:r>
        <w:t xml:space="preserve">Digital twins of oil fields allow engineers to simulate production scenarios with unprecedented accuracy, reducing waste and enhancing efficiency. For instance, predictive maintenance algorithms can forecast equipment failures before they occur, ensuring operational continuity while minimizing the risk of environmental spills. Furthermore, enhanced oil recovery (EOR) techniques are being refined to extract remaining reserves from mature fields with lower carbon intensity. This shift requires a</w:t>
      </w:r>
      <w:r>
        <w:t xml:space="preserve"> </w:t>
      </w:r>
      <w:r>
        <w:rPr>
          <w:bCs/>
          <w:b/>
        </w:rPr>
        <w:t xml:space="preserve">Petroleum Engineer</w:t>
      </w:r>
      <w:r>
        <w:t xml:space="preserve"> </w:t>
      </w:r>
      <w:r>
        <w:t xml:space="preserve">to possess interdisciplinary knowledge, spanning geology, data analytics, and environmental science.</w:t>
      </w:r>
    </w:p>
    <w:bookmarkEnd w:id="22"/>
    <w:bookmarkStart w:id="23" w:name="Xcbee3af66a1d5208b26aa548b3a6cf666f71f57"/>
    <w:p>
      <w:pPr>
        <w:pStyle w:val="Heading2"/>
      </w:pPr>
      <w:r>
        <w:t xml:space="preserve">3. The France Paris Paradigm: Policy and Regulation</w:t>
      </w:r>
    </w:p>
    <w:p>
      <w:pPr>
        <w:pStyle w:val="FirstParagraph"/>
      </w:pPr>
      <w:r>
        <w:rPr>
          <w:bCs/>
          <w:b/>
        </w:rPr>
        <w:t xml:space="preserve">France Paris</w:t>
      </w:r>
      <w:r>
        <w:t xml:space="preserve">, as the host of numerous international climate agreements and energy forums, exerts significant influence on how energy projects are designed and executed. The French government’s commitment to reducing carbon emissions, encapsulated in its National Low-Carbon Strategy (SNBC), directly impacts the operations of oil and gas companies with interests in France or those engaging in trade with European markets.</w:t>
      </w:r>
    </w:p>
    <w:p>
      <w:pPr>
        <w:pStyle w:val="BodyText"/>
      </w:pPr>
      <w:r>
        <w:t xml:space="preserve">For a</w:t>
      </w:r>
      <w:r>
        <w:t xml:space="preserve"> </w:t>
      </w:r>
      <w:r>
        <w:rPr>
          <w:bCs/>
          <w:b/>
        </w:rPr>
        <w:t xml:space="preserve">Petroleum Engineer</w:t>
      </w:r>
      <w:r>
        <w:t xml:space="preserve"> </w:t>
      </w:r>
      <w:r>
        <w:t xml:space="preserve">working within or adjacent to this regulatory environment, compliance is not merely a legal hurdle but a strategic imperative. Engineers are now expected to conduct rigorous Life Cycle Assessments (LCA) for every proposed project. This involves quantifying emissions from extraction through transportation and refining. The presence of strict environmental impact assessment requirements in</w:t>
      </w:r>
      <w:r>
        <w:t xml:space="preserve"> </w:t>
      </w:r>
      <w:r>
        <w:rPr>
          <w:bCs/>
          <w:b/>
        </w:rPr>
        <w:t xml:space="preserve">France Paris</w:t>
      </w:r>
      <w:r>
        <w:t xml:space="preserve">-aligned jurisdictions means that engineers must design projects with "net-zero" aspirations from the inception phase.</w:t>
      </w:r>
    </w:p>
    <w:p>
      <w:pPr>
        <w:pStyle w:val="BodyText"/>
      </w:pPr>
      <w:r>
        <w:t xml:space="preserve">Moreover, the diplomatic nature of</w:t>
      </w:r>
      <w:r>
        <w:t xml:space="preserve"> </w:t>
      </w:r>
      <w:r>
        <w:rPr>
          <w:bCs/>
          <w:b/>
        </w:rPr>
        <w:t xml:space="preserve">France Paris</w:t>
      </w:r>
      <w:r>
        <w:t xml:space="preserve"> </w:t>
      </w:r>
      <w:r>
        <w:t xml:space="preserve">facilitates cross-border collaborations. Engineers often find themselves negotiating technical standards and safety protocols with international partners in this city. The ability to communicate complex technical risks and mitigation strategies in a language accessible to policymakers is becoming as crucial as calculating reservoir pressures.</w:t>
      </w:r>
    </w:p>
    <w:bookmarkEnd w:id="23"/>
    <w:bookmarkStart w:id="24" w:name="X18ed52edeec36ca90e54285d133b1609b539a95"/>
    <w:p>
      <w:pPr>
        <w:pStyle w:val="Heading2"/>
      </w:pPr>
      <w:r>
        <w:t xml:space="preserve">4. Carbon Capture, Utilization, and Storage (CCUS)</w:t>
      </w:r>
    </w:p>
    <w:p>
      <w:pPr>
        <w:pStyle w:val="FirstParagraph"/>
      </w:pPr>
      <w:r>
        <w:t xml:space="preserve">Perhaps the most significant evolution for the</w:t>
      </w:r>
      <w:r>
        <w:t xml:space="preserve"> </w:t>
      </w:r>
      <w:r>
        <w:rPr>
          <w:bCs/>
          <w:b/>
        </w:rPr>
        <w:t xml:space="preserve">Petroleum Engineer</w:t>
      </w:r>
      <w:r>
        <w:t xml:space="preserve">, driven by the energy transition discourse prominent in</w:t>
      </w:r>
      <w:r>
        <w:t xml:space="preserve"> </w:t>
      </w:r>
      <w:r>
        <w:rPr>
          <w:bCs/>
          <w:b/>
        </w:rPr>
        <w:t xml:space="preserve">France Paris</w:t>
      </w:r>
      <w:r>
        <w:t xml:space="preserve">, is the pivot toward CCUS technologies. The subsurface knowledge that engineers possess is directly transferable to geosequestration. Former oil and gas reservoirs, once deemed depleted, offer ideal geological structures for storing CO2 indefinitely.</w:t>
      </w:r>
    </w:p>
    <w:p>
      <w:pPr>
        <w:pStyle w:val="BodyText"/>
      </w:pPr>
      <w:r>
        <w:t xml:space="preserve">This transition requires a</w:t>
      </w:r>
      <w:r>
        <w:t xml:space="preserve"> </w:t>
      </w:r>
      <w:r>
        <w:rPr>
          <w:bCs/>
          <w:b/>
        </w:rPr>
        <w:t xml:space="preserve">Petroleum Engineer</w:t>
      </w:r>
      <w:r>
        <w:t xml:space="preserve"> </w:t>
      </w:r>
      <w:r>
        <w:t xml:space="preserve">to become an expert in injection dynamics and long-term storage integrity. Projects in the North Sea, often discussed in European policy circles convened in</w:t>
      </w:r>
      <w:r>
        <w:t xml:space="preserve"> </w:t>
      </w:r>
      <w:r>
        <w:rPr>
          <w:bCs/>
          <w:b/>
        </w:rPr>
        <w:t xml:space="preserve">France Paris</w:t>
      </w:r>
      <w:r>
        <w:t xml:space="preserve">, serve as testbeds for these technologies. Engineers are tasked with ensuring that stored carbon does not leak, utilizing monitoring techniques such as seismic surveying and pressure analysis—skills honed over decades of hydrocarbon exploration. Thus, the petroleum engineer becomes a guardian of the geological storage site, playing a vital role in achieving global climate targets.</w:t>
      </w:r>
    </w:p>
    <w:bookmarkEnd w:id="24"/>
    <w:bookmarkStart w:id="25" w:name="energy-security-and-geopolitics"/>
    <w:p>
      <w:pPr>
        <w:pStyle w:val="Heading2"/>
      </w:pPr>
      <w:r>
        <w:t xml:space="preserve">5. Energy Security and Geopolitics</w:t>
      </w:r>
    </w:p>
    <w:p>
      <w:pPr>
        <w:pStyle w:val="FirstParagraph"/>
      </w:pPr>
      <w:r>
        <w:t xml:space="preserve">In an era of geopolitical instability, energy security remains paramount. The recent volatility in global supply chains has underscored the continued relevance of domestic and allied hydrocarbon production.</w:t>
      </w:r>
      <w:r>
        <w:t xml:space="preserve"> </w:t>
      </w:r>
      <w:r>
        <w:rPr>
          <w:bCs/>
          <w:b/>
        </w:rPr>
        <w:t xml:space="preserve">France Paris</w:t>
      </w:r>
      <w:r>
        <w:t xml:space="preserve">, as a key player in European energy security strategy, emphasizes diversification and reliability. Here, the</w:t>
      </w:r>
      <w:r>
        <w:t xml:space="preserve"> </w:t>
      </w:r>
      <w:r>
        <w:rPr>
          <w:bCs/>
          <w:b/>
        </w:rPr>
        <w:t xml:space="preserve">Petroleum Engineer</w:t>
      </w:r>
      <w:r>
        <w:t xml:space="preserve"> </w:t>
      </w:r>
      <w:r>
        <w:t xml:space="preserve">contributes to national resilience by maximizing efficiency in existing assets.</w:t>
      </w:r>
    </w:p>
    <w:p>
      <w:pPr>
        <w:pStyle w:val="BodyText"/>
      </w:pPr>
      <w:r>
        <w:t xml:space="preserve">This role extends beyond technical operations. Engineers are increasingly involved in strategic planning, advising governments and corporations on risk mitigation strategies. In the context of</w:t>
      </w:r>
      <w:r>
        <w:t xml:space="preserve"> </w:t>
      </w:r>
      <w:r>
        <w:rPr>
          <w:bCs/>
          <w:b/>
        </w:rPr>
        <w:t xml:space="preserve">France Paris</w:t>
      </w:r>
      <w:r>
        <w:t xml:space="preserve">, where diplomatic solutions to energy crises are often negotiated, engineers provide the factual basis for these discussions. Their ability to model supply disruptions and propose alternative sourcing or efficiency measures is critical for maintaining stability.</w:t>
      </w:r>
    </w:p>
    <w:bookmarkEnd w:id="25"/>
    <w:bookmarkStart w:id="26" w:name="education-and-future-skills"/>
    <w:p>
      <w:pPr>
        <w:pStyle w:val="Heading2"/>
      </w:pPr>
      <w:r>
        <w:t xml:space="preserve">6. Education and Future Skills</w:t>
      </w:r>
    </w:p>
    <w:p>
      <w:pPr>
        <w:pStyle w:val="FirstParagraph"/>
      </w:pPr>
      <w:r>
        <w:t xml:space="preserve">To meet these demands, the education of a modern</w:t>
      </w:r>
      <w:r>
        <w:t xml:space="preserve"> </w:t>
      </w:r>
      <w:r>
        <w:rPr>
          <w:bCs/>
          <w:b/>
        </w:rPr>
        <w:t xml:space="preserve">Petroleum Engineer</w:t>
      </w:r>
      <w:r>
        <w:t xml:space="preserve"> </w:t>
      </w:r>
      <w:r>
        <w:t xml:space="preserve">must evolve. Engineering curricula in institutions associated with energy hubs like</w:t>
      </w:r>
      <w:r>
        <w:t xml:space="preserve"> </w:t>
      </w:r>
      <w:r>
        <w:rPr>
          <w:bCs/>
          <w:b/>
        </w:rPr>
        <w:t xml:space="preserve">France Paris</w:t>
      </w:r>
      <w:r>
        <w:t xml:space="preserve">, such as the École des Mines de Paris (now part of PSL University), are integrating courses on environmental law, carbon management, and sustainable development.</w:t>
      </w:r>
    </w:p>
    <w:p>
      <w:pPr>
        <w:pStyle w:val="BodyText"/>
      </w:pPr>
      <w:r>
        <w:t xml:space="preserve">Lifelong learning is essential. Engineers must stay abreast of advancements in renewable integration, hydrogen production from natural gas with CCS, and biofuels. The interdisciplinary nature of modern energy challenges means that a</w:t>
      </w:r>
      <w:r>
        <w:t xml:space="preserve"> </w:t>
      </w:r>
      <w:r>
        <w:rPr>
          <w:bCs/>
          <w:b/>
        </w:rPr>
        <w:t xml:space="preserve">Petroleum Engineer</w:t>
      </w:r>
      <w:r>
        <w:t xml:space="preserve"> </w:t>
      </w:r>
      <w:r>
        <w:t xml:space="preserve">must be a collaborative leader, capable of working alongside biologists, chemists, economists, and policy makers.</w:t>
      </w:r>
    </w:p>
    <w:bookmarkEnd w:id="26"/>
    <w:bookmarkStart w:id="27" w:name="conclusion"/>
    <w:p>
      <w:pPr>
        <w:pStyle w:val="Heading2"/>
      </w:pPr>
      <w:r>
        <w:t xml:space="preserve">7. Conclusion</w:t>
      </w:r>
    </w:p>
    <w:p>
      <w:pPr>
        <w:pStyle w:val="FirstParagraph"/>
      </w:pPr>
      <w:r>
        <w:t xml:space="preserve">The role of the</w:t>
      </w:r>
      <w:r>
        <w:t xml:space="preserve"> </w:t>
      </w:r>
      <w:r>
        <w:rPr>
          <w:bCs/>
          <w:b/>
        </w:rPr>
        <w:t xml:space="preserve">Petroleum Engineer</w:t>
      </w:r>
      <w:r>
        <w:t xml:space="preserve"> </w:t>
      </w:r>
      <w:r>
        <w:t xml:space="preserve">is undergoing a profound transformation. No longer confined to the extraction phase, these professionals are now integral to environmental management, technological innovation in carbon capture, and strategic energy planning. The context of</w:t>
      </w:r>
      <w:r>
        <w:t xml:space="preserve"> </w:t>
      </w:r>
      <w:r>
        <w:rPr>
          <w:bCs/>
          <w:b/>
        </w:rPr>
        <w:t xml:space="preserve">France Paris</w:t>
      </w:r>
      <w:r>
        <w:t xml:space="preserve">, with its rich history of diplomacy and policy-making in the energy sector, provides a unique lens through which to view this evolution.</w:t>
      </w:r>
    </w:p>
    <w:p>
      <w:pPr>
        <w:pStyle w:val="BodyText"/>
      </w:pPr>
      <w:r>
        <w:t xml:space="preserve">As we look to the future, the synergy between technical engineering prowess and sustainable policy frameworks will define success. By embracing new technologies and adhering to rigorous environmental standards influenced by global centers like</w:t>
      </w:r>
      <w:r>
        <w:t xml:space="preserve"> </w:t>
      </w:r>
      <w:r>
        <w:rPr>
          <w:bCs/>
          <w:b/>
        </w:rPr>
        <w:t xml:space="preserve">France Paris</w:t>
      </w:r>
      <w:r>
        <w:t xml:space="preserve">, Petroleum Engineers can ensure that hydrocarbons are utilized responsibly during this transitional period. This paper concludes that the petroleum engineer of tomorrow is a hybrid professional: part traditional reservoir specialist, part environmental steward, and part strategic advisor, essential for navigating the complex journey toward a sustainable energy future.</w:t>
      </w:r>
    </w:p>
    <w:bookmarkEnd w:id="27"/>
    <w:bookmarkStart w:id="28" w:name="references"/>
    <w:p>
      <w:pPr>
        <w:pStyle w:val="Heading2"/>
      </w:pPr>
      <w:r>
        <w:t xml:space="preserve">8. References</w:t>
      </w:r>
    </w:p>
    <w:p>
      <w:pPr>
        <w:numPr>
          <w:ilvl w:val="0"/>
          <w:numId w:val="1001"/>
        </w:numPr>
        <w:pStyle w:val="Compact"/>
      </w:pPr>
      <w:r>
        <w:rPr>
          <w:bCs/>
          <w:b/>
        </w:rPr>
        <w:t xml:space="preserve">International Energy Agency (IEA).</w:t>
      </w:r>
      <w:r>
        <w:t xml:space="preserve"> </w:t>
      </w:r>
      <w:r>
        <w:t xml:space="preserve">"World Energy Outlook 2023." Paris: IEA Publications.</w:t>
      </w:r>
    </w:p>
    <w:p>
      <w:pPr>
        <w:numPr>
          <w:ilvl w:val="0"/>
          <w:numId w:val="1001"/>
        </w:numPr>
        <w:pStyle w:val="Compact"/>
      </w:pPr>
      <w:r>
        <w:rPr>
          <w:bCs/>
          <w:b/>
        </w:rPr>
        <w:t xml:space="preserve">Government of France.</w:t>
      </w:r>
      <w:r>
        <w:t xml:space="preserve">"National Low-Carbon Strategy (SNBC)." Ministère de la Transition Écologique.</w:t>
      </w:r>
    </w:p>
    <w:p>
      <w:pPr>
        <w:numPr>
          <w:ilvl w:val="0"/>
          <w:numId w:val="1001"/>
        </w:numPr>
        <w:pStyle w:val="Compact"/>
      </w:pPr>
      <w:r>
        <w:rPr>
          <w:bCs/>
          <w:b/>
        </w:rPr>
        <w:t xml:space="preserve">Society of Petroleum Engineers (SPE).</w:t>
      </w:r>
      <w:r>
        <w:t xml:space="preserve"> </w:t>
      </w:r>
      <w:r>
        <w:t xml:space="preserve">"Technical Report on CCUS Implementation Challenges and Opportunities."</w:t>
      </w:r>
    </w:p>
    <w:p>
      <w:pPr>
        <w:numPr>
          <w:ilvl w:val="0"/>
          <w:numId w:val="1001"/>
        </w:numPr>
        <w:pStyle w:val="Compact"/>
      </w:pPr>
      <w:r>
        <w:rPr>
          <w:bCs/>
          <w:b/>
        </w:rPr>
        <w:t xml:space="preserve">European Commission.</w:t>
      </w:r>
      <w:r>
        <w:t xml:space="preserve">"Fit for 55: Delivering the EU's 2030 Climate Target."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Energy Security: The Evolving Role of the Petroleum Engineer in the Context of France Paris and Global Transition</dc:title>
  <dc:creator/>
  <dc:language>en</dc:language>
  <cp:keywords/>
  <dcterms:created xsi:type="dcterms:W3CDTF">2026-07-29T08:57:23Z</dcterms:created>
  <dcterms:modified xsi:type="dcterms:W3CDTF">2026-07-29T08:57:23Z</dcterms:modified>
</cp:coreProperties>
</file>

<file path=docProps/custom.xml><?xml version="1.0" encoding="utf-8"?>
<Properties xmlns="http://schemas.openxmlformats.org/officeDocument/2006/custom-properties" xmlns:vt="http://schemas.openxmlformats.org/officeDocument/2006/docPropsVTypes"/>
</file>