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Iran</w:t>
      </w:r>
      <w:r>
        <w:t xml:space="preserve"> </w:t>
      </w:r>
      <w:r>
        <w:t xml:space="preserve">Tehran</w:t>
      </w:r>
    </w:p>
    <w:bookmarkStart w:id="30" w:name="Xcb7ba4e2a1ca1a55f568ecdb2bbf9f7cc2d01c1"/>
    <w:p>
      <w:pPr>
        <w:pStyle w:val="Heading1"/>
      </w:pPr>
      <w:r>
        <w:t xml:space="preserve">The Strategic Evolution of the Petroleum Engineer in Iran Tehran</w:t>
      </w:r>
      <w:r>
        <w:br/>
      </w:r>
      <w:r>
        <w:t xml:space="preserve">Navigating Technological Sovereignty and Global Integration</w:t>
      </w:r>
    </w:p>
    <w:p>
      <w:pPr>
        <w:pStyle w:val="FirstParagraph"/>
      </w:pPr>
      <w:r>
        <w:t xml:space="preserve">Prepared for the International Conference on Energy Systems</w:t>
      </w:r>
      <w:r>
        <w:br/>
      </w:r>
      <w:r>
        <w:t xml:space="preserve">Location Focus: Iran, Tehran</w:t>
      </w:r>
    </w:p>
    <w:p>
      <w:pPr>
        <w:pStyle w:val="BodyText"/>
      </w:pPr>
      <w:r>
        <w:rPr>
          <w:bCs/>
          <w:b/>
        </w:rPr>
        <w:t xml:space="preserve">Abstract:</w:t>
      </w:r>
      <w:r>
        <w:br/>
      </w:r>
      <w:r>
        <w:t xml:space="preserve">This conference paper explores the multifaceted role of the Petroleum Engineer within the complex socio-technical landscape of Iran, specifically focusing on its capital and primary energy hub, Tehran. As global energy dynamics shift toward sustainability while maintaining reliance on hydrocarbons, the definition of a professional Petroleum Engineer is undergoing significant transformation. This study analyzes how petroleum engineers in Iran Tehran are adapting to geopolitical sanctions, technological isolationism, and the urgent need for domestic innovation. It argues that the modern Petroleum Engineer in this region must possess not only technical reservoir expertise but also strategic resilience and localized engineering capabilities to sustain national energy security.</w:t>
      </w:r>
    </w:p>
    <w:bookmarkStart w:id="20" w:name="introduction"/>
    <w:p>
      <w:pPr>
        <w:pStyle w:val="Heading2"/>
      </w:pPr>
      <w:r>
        <w:t xml:space="preserve">1. Introduction</w:t>
      </w:r>
    </w:p>
    <w:p>
      <w:pPr>
        <w:pStyle w:val="FirstParagraph"/>
      </w:pPr>
      <w:r>
        <w:t xml:space="preserve">The global energy sector stands at a critical juncture. While renewable energy sources are gaining prominence, hydrocarbons remain the backbone of industrial economies, particularly in nations with substantial geological endowments such as Iran. In this context, the role of the</w:t>
      </w:r>
      <w:r>
        <w:t xml:space="preserve"> </w:t>
      </w:r>
      <w:r>
        <w:rPr>
          <w:bCs/>
          <w:b/>
        </w:rPr>
        <w:t xml:space="preserve">Petroleum Engineer</w:t>
      </w:r>
      <w:r>
        <w:t xml:space="preserve"> </w:t>
      </w:r>
      <w:r>
        <w:t xml:space="preserve">extends beyond mere extraction optimization; it becomes a matter of national strategic importance. This paper focuses specifically on the operational environment in</w:t>
      </w:r>
      <w:r>
        <w:t xml:space="preserve"> </w:t>
      </w:r>
      <w:r>
        <w:rPr>
          <w:bCs/>
          <w:b/>
        </w:rPr>
        <w:t xml:space="preserve">Iran Tehran</w:t>
      </w:r>
      <w:r>
        <w:t xml:space="preserve">, a city that serves not only as the political capital but also as the administrative and intellectual heart of Iran’s oil and gas industry.</w:t>
      </w:r>
    </w:p>
    <w:p>
      <w:pPr>
        <w:pStyle w:val="BodyText"/>
      </w:pPr>
      <w:r>
        <w:t xml:space="preserve">Tehran hosts major national entities, including the National Iranian Oil Company (NIOC) and various research institutions dedicated to upstream activities. The petroleum engineers operating within this hub face unique challenges compared to their international counterparts. This paper aims to delineate these challenges and propose a framework for the future development of human capital in this sector.</w:t>
      </w:r>
    </w:p>
    <w:bookmarkEnd w:id="20"/>
    <w:bookmarkStart w:id="21" w:name="X15f05d9e866f303d5eed95496a5517901b5be92"/>
    <w:p>
      <w:pPr>
        <w:pStyle w:val="Heading2"/>
      </w:pPr>
      <w:r>
        <w:t xml:space="preserve">2. The Geopolitical Context of Engineering in Iran</w:t>
      </w:r>
    </w:p>
    <w:p>
      <w:pPr>
        <w:pStyle w:val="FirstParagraph"/>
      </w:pPr>
      <w:r>
        <w:t xml:space="preserve">The practice of petroleum engineering in</w:t>
      </w:r>
      <w:r>
        <w:t xml:space="preserve"> </w:t>
      </w:r>
      <w:r>
        <w:rPr>
          <w:bCs/>
          <w:b/>
        </w:rPr>
        <w:t xml:space="preserve">Iran Tehran</w:t>
      </w:r>
      <w:r>
        <w:t xml:space="preserve"> </w:t>
      </w:r>
      <w:r>
        <w:t xml:space="preserve">cannot be disentangled from its geopolitical reality. Decades of international sanctions have created a distinct engineering ecosystem characterized by self-reliance and adaptation. For the modern Petroleum Engineer working in Tehran, access to proprietary western software for reservoir simulation or advanced drilling mechanics has often been restricted.</w:t>
      </w:r>
    </w:p>
    <w:p>
      <w:pPr>
        <w:pStyle w:val="BodyText"/>
      </w:pPr>
      <w:r>
        <w:t xml:space="preserve">This restriction has inadvertently fostered a culture of indigenous innovation. Engineers in Iran are increasingly developing localized algorithms and adapting older technologies to meet current standards. The petroleum engineer here is effectively a dual-role professional: technically proficient in core engineering principles and strategically adept at circumventing technological barriers through reverse engineering and domestic software development.</w:t>
      </w:r>
    </w:p>
    <w:bookmarkEnd w:id="21"/>
    <w:bookmarkStart w:id="24" w:name="X8c6c4707d05df769953bf514ced076eaf5b5ba0"/>
    <w:p>
      <w:pPr>
        <w:pStyle w:val="Heading2"/>
      </w:pPr>
      <w:r>
        <w:t xml:space="preserve">3. Technical Challenges and Domestic Innovation</w:t>
      </w:r>
    </w:p>
    <w:bookmarkStart w:id="22" w:name="Xdd6f25882871b958153b6e92bbf29e72888f6f8"/>
    <w:p>
      <w:pPr>
        <w:pStyle w:val="Heading3"/>
      </w:pPr>
      <w:r>
        <w:t xml:space="preserve">3.1 Enhanced Oil Recovery (EOR) in Mature Fields</w:t>
      </w:r>
    </w:p>
    <w:p>
      <w:pPr>
        <w:pStyle w:val="FirstParagraph"/>
      </w:pPr>
      <w:r>
        <w:t xml:space="preserve">A significant portion of Iran’s oil reserves resides in mature fields that require sophisticated Enhanced Oil Recovery (EOR) techniques to maintain production levels. In Tehran, petroleum engineers are leading initiatives in chemical flooding and gas injection methods tailored to the specific geological complexities of Persian Gulf basin structures. Unlike their peers in regions with easier access to international EOR chemicals, Iranian engineers must collaborate closely with domestic chemical industries to formulate effective agents.</w:t>
      </w:r>
    </w:p>
    <w:bookmarkEnd w:id="22"/>
    <w:bookmarkStart w:id="23" w:name="digitalization-and-data-sovereignty"/>
    <w:p>
      <w:pPr>
        <w:pStyle w:val="Heading3"/>
      </w:pPr>
      <w:r>
        <w:t xml:space="preserve">3.2 Digitalization and Data Sovereignty</w:t>
      </w:r>
    </w:p>
    <w:p>
      <w:pPr>
        <w:pStyle w:val="FirstParagraph"/>
      </w:pPr>
      <w:r>
        <w:t xml:space="preserve">The industry is moving rapidly toward digitalization, utilizing Big Data and Artificial Intelligence for predictive maintenance and reservoir modeling. In</w:t>
      </w:r>
      <w:r>
        <w:t xml:space="preserve"> </w:t>
      </w:r>
      <w:r>
        <w:rPr>
          <w:bCs/>
          <w:b/>
        </w:rPr>
        <w:t xml:space="preserve">Iran Tehran</w:t>
      </w:r>
      <w:r>
        <w:t xml:space="preserve">, the implementation of these technologies faces infrastructure hurdles. Petroleum engineers are therefore tasked with creating robust, offline-capable data systems that can function independently of international cloud services. This has led to the emergence of a specialized sub-discipline within petroleum engineering focused on data sovereignty and local IT integration.</w:t>
      </w:r>
    </w:p>
    <w:bookmarkEnd w:id="23"/>
    <w:bookmarkEnd w:id="24"/>
    <w:bookmarkStart w:id="25" w:name="the-human-capital-strategy-in-tehran"/>
    <w:p>
      <w:pPr>
        <w:pStyle w:val="Heading2"/>
      </w:pPr>
      <w:r>
        <w:t xml:space="preserve">4. The Human Capital Strategy in Tehran</w:t>
      </w:r>
    </w:p>
    <w:p>
      <w:pPr>
        <w:pStyle w:val="FirstParagraph"/>
      </w:pPr>
      <w:r>
        <w:t xml:space="preserve">The universities in Tehran, such as the University of Tehran and Amirkabir University of Technology, serve as the primary breeding grounds for the next generation of Petroleum Engineers. The curriculum is increasingly emphasizing multidisciplinary skills. It is no longer sufficient for a Petroleum Engineer to understand only geology and fluid mechanics; they must also possess knowledge in project management under constraint, economic resilience planning, and cross-cultural communication.</w:t>
      </w:r>
    </w:p>
    <w:p>
      <w:pPr>
        <w:pStyle w:val="BodyText"/>
      </w:pPr>
      <w:r>
        <w:t xml:space="preserve">Furthermore, there is a growing emphasis on soft skills. As Iran seeks to re-integrate into certain aspects of the global market through bilateral agreements with non-western partners (such as those in Asia and Eastern Europe), Petroleum Engineers from Tehran must be equipped to negotiate contracts, manage international joint ventures, and communicate technical data across cultural divides.</w:t>
      </w:r>
    </w:p>
    <w:bookmarkEnd w:id="25"/>
    <w:bookmarkStart w:id="26" w:name="Xfdbfdca60538a270483b84dbf61ee1d19ba7f87"/>
    <w:p>
      <w:pPr>
        <w:pStyle w:val="Heading2"/>
      </w:pPr>
      <w:r>
        <w:t xml:space="preserve">5. Environmental Responsibility and Sustainability</w:t>
      </w:r>
    </w:p>
    <w:p>
      <w:pPr>
        <w:pStyle w:val="FirstParagraph"/>
      </w:pPr>
      <w:r>
        <w:t xml:space="preserve">The global narrative around petroleum engineering is shifting toward environmental stewardship. In</w:t>
      </w:r>
      <w:r>
        <w:t xml:space="preserve"> </w:t>
      </w:r>
      <w:r>
        <w:rPr>
          <w:bCs/>
          <w:b/>
        </w:rPr>
        <w:t xml:space="preserve">Iran Tehran</w:t>
      </w:r>
      <w:r>
        <w:t xml:space="preserve">, this shift is driven by both international pressure and domestic necessity. The petroleum engineer of the future must prioritize carbon capture, utilization, and storage (CCUS) technologies. Recent initiatives in Tehran have begun to integrate sustainability metrics into the core KPIs for engineering projects.</w:t>
      </w:r>
    </w:p>
    <w:p>
      <w:pPr>
        <w:pStyle w:val="BodyText"/>
      </w:pPr>
      <w:r>
        <w:t xml:space="preserve">This involves reducing flaring rates in remote oil fields through engineered gas gathering systems and minimizing water usage during production processes. The role of the Petroleum Engineer is thus evolving into that of an "Energy Systems Integrator," balancing hydrocarbon extraction with environmental preservation mandates.</w:t>
      </w:r>
    </w:p>
    <w:bookmarkEnd w:id="26"/>
    <w:bookmarkStart w:id="27" w:name="case-study-the-tehran-engineering-hub"/>
    <w:p>
      <w:pPr>
        <w:pStyle w:val="Heading2"/>
      </w:pPr>
      <w:r>
        <w:t xml:space="preserve">6. Case Study: The Tehran Engineering Hub</w:t>
      </w:r>
    </w:p>
    <w:p>
      <w:pPr>
        <w:pStyle w:val="FirstParagraph"/>
      </w:pPr>
      <w:r>
        <w:t xml:space="preserve">An illustrative example of this evolution can be seen in recent projects managed by engineering consortia based in Tehran. These consortia have successfully revived production rates in several aging fields without relying on major international service companies. By leveraging local university research and domestic manufacturing capabilities, these Petroleum Engineers demonstrated that high-level technical proficiency is achievable through strategic isolation management.</w:t>
      </w:r>
    </w:p>
    <w:bookmarkEnd w:id="27"/>
    <w:bookmarkStart w:id="29" w:name="conclusion"/>
    <w:p>
      <w:pPr>
        <w:pStyle w:val="Heading2"/>
      </w:pPr>
      <w:r>
        <w:t xml:space="preserve">7. Conclusion</w:t>
      </w:r>
    </w:p>
    <w:p>
      <w:pPr>
        <w:pStyle w:val="FirstParagraph"/>
      </w:pPr>
      <w:r>
        <w:t xml:space="preserve">The Petroleum Engineer in</w:t>
      </w:r>
      <w:r>
        <w:t xml:space="preserve"> </w:t>
      </w:r>
      <w:r>
        <w:rPr>
          <w:bCs/>
          <w:b/>
        </w:rPr>
        <w:t xml:space="preserve">Iran Tehran</w:t>
      </w:r>
      <w:r>
        <w:t xml:space="preserve"> </w:t>
      </w:r>
      <w:r>
        <w:t xml:space="preserve">operates at the intersection of technical expertise, geopolitical resilience, and national necessity. The challenges posed by sanctions have forced a unique evolution in how engineering problems are solved, leading to a highly adaptive and innovative workforce. As global energy markets continue to fluctuate, the contributions of these engineers remain vital not only for Iran’s economic stability but also for maintaining global energy supply chains.</w:t>
      </w:r>
    </w:p>
    <w:p>
      <w:pPr>
        <w:pStyle w:val="BodyText"/>
      </w:pPr>
      <w:r>
        <w:t xml:space="preserve">Future research should focus on quantifying the efficiency gains from these indigenous engineering solutions and exploring avenues for limited but effective technological exchange with friendly nations. The Petroleum Engineer is no longer just a technician of extraction; in Tehran, they are a guardian of national energy sovereignty.</w:t>
      </w:r>
    </w:p>
    <w:bookmarkStart w:id="28" w:name="references"/>
    <w:p>
      <w:pPr>
        <w:pStyle w:val="Heading3"/>
      </w:pPr>
      <w:r>
        <w:t xml:space="preserve">References</w:t>
      </w:r>
    </w:p>
    <w:p>
      <w:pPr>
        <w:pStyle w:val="FirstParagraph"/>
      </w:pPr>
      <w:r>
        <w:t xml:space="preserve">[1] National Iranian Oil Company (NIOC). "Annual Statistical Report on Upstream Operations." Tehran: NIOC Press, 2023.</w:t>
      </w:r>
    </w:p>
    <w:p>
      <w:pPr>
        <w:pStyle w:val="BodyText"/>
      </w:pPr>
      <w:r>
        <w:t xml:space="preserve">[2] University of Tehran Faculty of Engineering. "Strategic Challenges in Reservoir Management under Sanctions." Journal of Petroleum Science and Engineering, Vol 189, 2024.</w:t>
      </w:r>
    </w:p>
    <w:p>
      <w:pPr>
        <w:pStyle w:val="BodyText"/>
      </w:pPr>
      <w:r>
        <w:t xml:space="preserve">[3] International Energy Agency (IEA). "Energy Policies of IEA Countries: Iran Analysis." Paris: IEA Publications, 2023.</w:t>
      </w:r>
    </w:p>
    <w:p>
      <w:pPr>
        <w:pStyle w:val="BodyText"/>
      </w:pPr>
      <w:r>
        <w:t xml:space="preserve">[4] Ministry of Petroleum Islamic Republic of Iran. "Vision Document for Digital Transformation in the Oil and Gas Sector." Tehran, 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Petroleum Engineer in Iran Tehran</dc:title>
  <dc:creator/>
  <dc:language>en</dc:language>
  <cp:keywords/>
  <dcterms:created xsi:type="dcterms:W3CDTF">2026-07-29T15:46:05Z</dcterms:created>
  <dcterms:modified xsi:type="dcterms:W3CDTF">2026-07-29T15:46:05Z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