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Perspectives</w:t>
      </w:r>
      <w:r>
        <w:t xml:space="preserve"> </w:t>
      </w:r>
      <w:r>
        <w:t xml:space="preserve">in</w:t>
      </w:r>
      <w:r>
        <w:t xml:space="preserve"> </w:t>
      </w:r>
      <w:r>
        <w:t xml:space="preserve">Japan</w:t>
      </w:r>
      <w:r>
        <w:t xml:space="preserve"> </w:t>
      </w:r>
      <w:r>
        <w:t xml:space="preserve">Kyoto:</w:t>
      </w:r>
      <w:r>
        <w:t xml:space="preserve"> </w:t>
      </w:r>
      <w:r>
        <w:t xml:space="preserve">Navigating</w:t>
      </w:r>
      <w:r>
        <w:t xml:space="preserve"> </w:t>
      </w:r>
      <w:r>
        <w:t xml:space="preserve">the</w:t>
      </w:r>
      <w:r>
        <w:t xml:space="preserve"> </w:t>
      </w:r>
      <w:r>
        <w:t xml:space="preserve">Energy</w:t>
      </w:r>
      <w:r>
        <w:t xml:space="preserve"> </w:t>
      </w:r>
      <w:r>
        <w:t xml:space="preserve">Transition</w:t>
      </w:r>
    </w:p>
    <w:bookmarkStart w:id="27" w:name="X558d91e42796c893df3d1b341c18632643588e6"/>
    <w:p>
      <w:pPr>
        <w:pStyle w:val="Heading1"/>
      </w:pPr>
      <w:r>
        <w:t xml:space="preserve">Petroleum Engineer Perspectives in Japan Kyoto: Navigating the Energy Transition</w:t>
      </w:r>
    </w:p>
    <w:p>
      <w:pPr>
        <w:pStyle w:val="FirstParagraph"/>
      </w:pPr>
      <w:r>
        <w:rPr>
          <w:bCs/>
          <w:b/>
        </w:rPr>
        <w:t xml:space="preserve">A Symposium Presentation for the International Conference on Sustainable Resource Management</w:t>
      </w:r>
      <w:r>
        <w:br/>
      </w:r>
      <w:r>
        <w:rPr>
          <w:bCs/>
          <w:b/>
        </w:rPr>
        <w:t xml:space="preserve">Held in Japan, Kyoto</w:t>
      </w:r>
    </w:p>
    <w:p>
      <w:pPr>
        <w:pStyle w:val="BodyText"/>
      </w:pPr>
      <w:r>
        <w:rPr>
          <w:iCs/>
          <w:i/>
        </w:rPr>
        <w:t xml:space="preserve">Presented by [Your Name/Organization], Senior Petroleum Engineer</w:t>
      </w:r>
    </w:p>
    <w:bookmarkStart w:id="20" w:name="abstract-title"/>
    <w:p>
      <w:pPr>
        <w:pStyle w:val="Heading2"/>
      </w:pPr>
      <w:r>
        <w:t xml:space="preserve">Abstract:</w:t>
      </w:r>
    </w:p>
    <w:p>
      <w:pPr>
        <w:pStyle w:val="FirstParagraph"/>
      </w:pPr>
      <w:r>
        <w:t xml:space="preserve">The global energy landscape is undergoing a profound transformation. As nations strive to meet ambitious carbon neutrality goals, the role of the traditional</w:t>
      </w:r>
      <w:r>
        <w:t xml:space="preserve"> </w:t>
      </w:r>
      <w:r>
        <w:rPr>
          <w:bCs/>
          <w:b/>
        </w:rPr>
        <w:t xml:space="preserve">Petroleum Engineer</w:t>
      </w:r>
      <w:r>
        <w:t xml:space="preserve"> </w:t>
      </w:r>
      <w:r>
        <w:t xml:space="preserve">is evolving from one solely focused on extraction efficiency to one centered on decarbonization, safety, and sustainability. This paper explores the critical intersection of hydrocarbon expertise and renewable energy strategies within a unique cultural and regulatory context. Specifically, it examines how</w:t>
      </w:r>
      <w:r>
        <w:t xml:space="preserve"> </w:t>
      </w:r>
      <w:r>
        <w:rPr>
          <w:bCs/>
          <w:b/>
        </w:rPr>
        <w:t xml:space="preserve">Petroleum Engineer</w:t>
      </w:r>
      <w:r>
        <w:t xml:space="preserve"> </w:t>
      </w:r>
      <w:r>
        <w:t xml:space="preserve">principles are being adapted by industry leaders gathering in</w:t>
      </w:r>
      <w:r>
        <w:t xml:space="preserve"> </w:t>
      </w:r>
      <w:r>
        <w:rPr>
          <w:bCs/>
          <w:b/>
        </w:rPr>
        <w:t xml:space="preserve">Japan Kyoto</w:t>
      </w:r>
      <w:r>
        <w:t xml:space="preserve">, a city that symbolizes the delicate balance between preserving ancient traditions and embracing cutting-edge technology. By analyzing case studies from recent conferences held in</w:t>
      </w:r>
      <w:r>
        <w:t xml:space="preserve"> </w:t>
      </w:r>
      <w:r>
        <w:rPr>
          <w:bCs/>
          <w:b/>
        </w:rPr>
        <w:t xml:space="preserve">Japan Kyoto</w:t>
      </w:r>
      <w:r>
        <w:t xml:space="preserve">, this document highlights how the modern</w:t>
      </w:r>
    </w:p>
    <w:p>
      <w:pPr>
        <w:pStyle w:val="BodyText"/>
      </w:pPr>
      <w:r>
        <w:t xml:space="preserve">Petroleum EngineerIntroduction: The Convergence of Tradition and Innovation in Japan Kyoto</w:t>
      </w:r>
    </w:p>
    <w:p>
      <w:pPr>
        <w:pStyle w:val="BodyText"/>
      </w:pPr>
      <w:r>
        <w:t xml:space="preserve">The choice of venue for this discussion is significant.</w:t>
      </w:r>
      <w:r>
        <w:t xml:space="preserve"> </w:t>
      </w:r>
      <w:r>
        <w:rPr>
          <w:bCs/>
          <w:b/>
        </w:rPr>
        <w:t xml:space="preserve">Japan Kyoto</w:t>
      </w:r>
      <w:r>
        <w:t xml:space="preserve"> </w:t>
      </w:r>
      <w:r>
        <w:t xml:space="preserve">serves as the backdrop for our symposium not merely due to its aesthetic beauty, but because it represents a global hub for dialogue on sustainability and cultural preservation. In recent years,</w:t>
      </w:r>
      <w:r>
        <w:t xml:space="preserve"> </w:t>
      </w:r>
      <w:r>
        <w:rPr>
          <w:bCs/>
          <w:b/>
        </w:rPr>
        <w:t xml:space="preserve">Japan Kyoto</w:t>
      </w:r>
      <w:r>
        <w:t xml:space="preserve"> </w:t>
      </w:r>
      <w:r>
        <w:t xml:space="preserve">has hosted pivotal summits where international delegates convened to discuss climate action, mirroring the urgent need for change within the oil and gas sector. For the professional</w:t>
      </w:r>
      <w:r>
        <w:t xml:space="preserve"> </w:t>
      </w:r>
      <w:r>
        <w:rPr>
          <w:bCs/>
          <w:b/>
        </w:rPr>
        <w:t xml:space="preserve">Petroleum Engineer</w:t>
      </w:r>
      <w:r>
        <w:t xml:space="preserve">, attending conferences in such a setting provides a reflective space to reconsider core methodologies. The quiet dignity of</w:t>
      </w:r>
      <w:r>
        <w:t xml:space="preserve"> </w:t>
      </w:r>
      <w:r>
        <w:rPr>
          <w:bCs/>
          <w:b/>
        </w:rPr>
        <w:t xml:space="preserve">Japan Kyoto</w:t>
      </w:r>
      <w:r>
        <w:t xml:space="preserve"> </w:t>
      </w:r>
      <w:r>
        <w:t xml:space="preserve">contrasts with the often volatile nature of global energy markets, offering a grounded perspective on long-term planning and resilience.</w:t>
      </w:r>
      <w:r>
        <w:t xml:space="preserve"> </w:t>
      </w:r>
      <w:r>
        <w:t xml:space="preserve">As we stand at the crossroads of the 21st century, the</w:t>
      </w:r>
      <w:r>
        <w:t xml:space="preserve"> </w:t>
      </w:r>
      <w:r>
        <w:rPr>
          <w:bCs/>
          <w:b/>
        </w:rPr>
        <w:t xml:space="preserve">Petroleum Engineer</w:t>
      </w:r>
      <w:r>
        <w:t xml:space="preserve"> </w:t>
      </w:r>
      <w:r>
        <w:t xml:space="preserve">can no longer operate in isolation from broader environmental concerns. The skills required today are hybrid: they demand a deep understanding of subsurface geology combined with proficiency in carbon capture technologies, hydrogen production, and digital optimization. This paper argues that the expertise honed by the</w:t>
      </w:r>
      <w:r>
        <w:t xml:space="preserve"> </w:t>
      </w:r>
      <w:r>
        <w:rPr>
          <w:bCs/>
          <w:b/>
        </w:rPr>
        <w:t xml:space="preserve">Petroleum Engineer</w:t>
      </w:r>
      <w:r>
        <w:t xml:space="preserve"> </w:t>
      </w:r>
      <w:r>
        <w:t xml:space="preserve">is indispensable to this transition, particularly when viewed through the lens of international collaboration facilitated by events in locations like</w:t>
      </w:r>
      <w:r>
        <w:t xml:space="preserve"> </w:t>
      </w:r>
      <w:r>
        <w:rPr>
          <w:bCs/>
          <w:b/>
        </w:rPr>
        <w:t xml:space="preserve">Japan Kyoto</w:t>
      </w:r>
      <w:r>
        <w:t xml:space="preserve">.</w:t>
      </w:r>
    </w:p>
    <w:bookmarkEnd w:id="20"/>
    <w:bookmarkStart w:id="21" w:name="role-of-petroleum-engineer"/>
    <w:p>
      <w:pPr>
        <w:pStyle w:val="Heading2"/>
      </w:pPr>
      <w:r>
        <w:t xml:space="preserve">The Evolving Role of the Petroleum Engineer</w:t>
      </w:r>
    </w:p>
    <w:p>
      <w:pPr>
        <w:pStyle w:val="FirstParagraph"/>
      </w:pPr>
      <w:r>
        <w:t xml:space="preserve">To understand the trajectory of our industry, we must first define the modern scope of a</w:t>
      </w:r>
      <w:r>
        <w:t xml:space="preserve"> </w:t>
      </w:r>
      <w:r>
        <w:rPr>
          <w:bCs/>
          <w:b/>
        </w:rPr>
        <w:t xml:space="preserve">Petroleum Engineer</w:t>
      </w:r>
      <w:r>
        <w:t xml:space="preserve">. Historically, this discipline was synonymous with maximizing recovery rates and minimizing drilling costs. While these metrics remain relevant, they are no longer sufficient. Today’s</w:t>
      </w:r>
      <w:r>
        <w:t xml:space="preserve"> </w:t>
      </w:r>
      <w:r>
        <w:rPr>
          <w:bCs/>
          <w:b/>
        </w:rPr>
        <w:t xml:space="preserve">Petroleum Engineer</w:t>
      </w:r>
      <w:r>
        <w:t xml:space="preserve"> </w:t>
      </w:r>
      <w:r>
        <w:t xml:space="preserve">is increasingly tasked with managing the lifecycle of assets in a carbon-constrained world. This involves retrofitting existing facilities to reduce methane emissions, exploring opportunities for geothermal energy extraction using conventional well infrastructure, and integrating renewable power sources into remote operations.</w:t>
      </w:r>
      <w:r>
        <w:t xml:space="preserve"> </w:t>
      </w:r>
      <w:r>
        <w:t xml:space="preserve">The technical acumen required of a</w:t>
      </w:r>
      <w:r>
        <w:t xml:space="preserve"> </w:t>
      </w:r>
      <w:r>
        <w:rPr>
          <w:bCs/>
          <w:b/>
        </w:rPr>
        <w:t xml:space="preserve">Petroleum Engineer</w:t>
      </w:r>
      <w:r>
        <w:t xml:space="preserve"> </w:t>
      </w:r>
      <w:r>
        <w:t xml:space="preserve">is highly transferable. The ability to model complex fluid dynamics in porous media applies equally to CO2 sequestration projects as it does to oil recovery. Similarly, the rigorous safety standards enforced by</w:t>
      </w:r>
      <w:r>
        <w:t xml:space="preserve"> </w:t>
      </w:r>
      <w:r>
        <w:rPr>
          <w:bCs/>
          <w:b/>
        </w:rPr>
        <w:t xml:space="preserve">Petroleum Engineer</w:t>
      </w:r>
      <w:r>
        <w:t xml:space="preserve"> </w:t>
      </w:r>
      <w:r>
        <w:t xml:space="preserve">teams are foundational for handling hydrogen and ammonia, fuels that will play a central role in future energy grids. Therefore, dismissing the value of petroleum expertise would be a strategic error; instead, it must be repurposed and expanded.</w:t>
      </w:r>
    </w:p>
    <w:bookmarkEnd w:id="21"/>
    <w:bookmarkStart w:id="22" w:name="japan-kyoto-context"/>
    <w:p>
      <w:pPr>
        <w:pStyle w:val="Heading2"/>
      </w:pPr>
      <w:r>
        <w:t xml:space="preserve">The Context of Japan Kyoto: A Hub for Strategic Dialogue</w:t>
      </w:r>
    </w:p>
    <w:p>
      <w:pPr>
        <w:pStyle w:val="FirstParagraph"/>
      </w:pPr>
      <w:r>
        <w:t xml:space="preserve">Why is</w:t>
      </w:r>
      <w:r>
        <w:t xml:space="preserve"> </w:t>
      </w:r>
      <w:r>
        <w:rPr>
          <w:bCs/>
          <w:b/>
        </w:rPr>
        <w:t xml:space="preserve">Japan Kyoto</w:t>
      </w:r>
      <w:r>
        <w:t xml:space="preserve"> </w:t>
      </w:r>
      <w:r>
        <w:t xml:space="preserve">an appropriate focal point for this discourse? The city has historically been a place where East meets West, facilitating cross-cultural exchange and diplomatic breakthroughs. In the context of energy policy,</w:t>
      </w:r>
      <w:r>
        <w:t xml:space="preserve"> </w:t>
      </w:r>
      <w:r>
        <w:rPr>
          <w:bCs/>
          <w:b/>
        </w:rPr>
        <w:t xml:space="preserve">Japan Kyoto</w:t>
      </w:r>
      <w:r>
        <w:t xml:space="preserve"> </w:t>
      </w:r>
      <w:r>
        <w:t xml:space="preserve">offers a stable platform for discussing the practical challenges of decarbonization in industrialized nations. Japanese energy policy is characterized by pragmatism and technological innovation, relying on a mix of nuclear power, renewables, and imported fuels. For a</w:t>
      </w:r>
      <w:r>
        <w:t xml:space="preserve"> </w:t>
      </w:r>
      <w:r>
        <w:rPr>
          <w:bCs/>
          <w:b/>
        </w:rPr>
        <w:t xml:space="preserve">Petroleum Engineer</w:t>
      </w:r>
      <w:r>
        <w:t xml:space="preserve">, understanding this balanced approach is crucial.</w:t>
      </w:r>
      <w:r>
        <w:t xml:space="preserve"> </w:t>
      </w:r>
      <w:r>
        <w:t xml:space="preserve">Conferences held in</w:t>
      </w:r>
      <w:r>
        <w:t xml:space="preserve"> </w:t>
      </w:r>
      <w:r>
        <w:rPr>
          <w:bCs/>
          <w:b/>
        </w:rPr>
        <w:t xml:space="preserve">Japan Kyoto</w:t>
      </w:r>
      <w:r>
        <w:t xml:space="preserve"> </w:t>
      </w:r>
      <w:r>
        <w:t xml:space="preserve">often feature panel discussions that bridge the gap between traditional energy stakeholders and renewable tech innovators. In these forums, the</w:t>
      </w:r>
      <w:r>
        <w:t xml:space="preserve"> </w:t>
      </w:r>
      <w:r>
        <w:rPr>
          <w:bCs/>
          <w:b/>
        </w:rPr>
        <w:t xml:space="preserve">Petroleum Engineer</w:t>
      </w:r>
      <w:r>
        <w:t xml:space="preserve"> </w:t>
      </w:r>
      <w:r>
        <w:t xml:space="preserve">learns from counterparts in solar and wind sectors, just as they teach about subsurface management and large-scale project logistics. The collaborative spirit observed in</w:t>
      </w:r>
      <w:r>
        <w:t xml:space="preserve"> </w:t>
      </w:r>
      <w:r>
        <w:rPr>
          <w:bCs/>
          <w:b/>
        </w:rPr>
        <w:t xml:space="preserve">Japan Kyoto</w:t>
      </w:r>
      <w:r>
        <w:t xml:space="preserve"> </w:t>
      </w:r>
      <w:r>
        <w:t xml:space="preserve">underscores that no single technology will solve the energy crisis; rather, a diversified portfolio managed by versatile engineers is required. Furthermore, the emphasis on "monozukuri" (the art of making things) prevalent in Japanese culture resonates with the precision engineering demanded by modern hydrocarbon and carbon-capture projects.</w:t>
      </w:r>
    </w:p>
    <w:bookmarkEnd w:id="22"/>
    <w:bookmarkStart w:id="23" w:name="technological-integration"/>
    <w:p>
      <w:pPr>
        <w:pStyle w:val="Heading2"/>
      </w:pPr>
      <w:r>
        <w:t xml:space="preserve">Technological Integration: From Extraction to Storage</w:t>
      </w:r>
    </w:p>
    <w:p>
      <w:pPr>
        <w:pStyle w:val="FirstParagraph"/>
      </w:pPr>
      <w:r>
        <w:t xml:space="preserve">A primary area where</w:t>
      </w:r>
      <w:r>
        <w:t xml:space="preserve"> </w:t>
      </w:r>
      <w:r>
        <w:rPr>
          <w:bCs/>
          <w:b/>
        </w:rPr>
        <w:t xml:space="preserve">Petroleum Engineer</w:t>
      </w:r>
      <w:r>
        <w:t xml:space="preserve"> </w:t>
      </w:r>
      <w:r>
        <w:t xml:space="preserve">skills are being redefined is Carbon Capture, Utilization, and Storage (CCUS). Depleted oil and gas reservoirs provide ideal geological structures for storing carbon dioxide. However, ensuring the long-term integrity of these storage sites requires the same rigorous monitoring and modeling techniques used to ensure production stability.</w:t>
      </w:r>
      <w:r>
        <w:t xml:space="preserve"> </w:t>
      </w:r>
      <w:r>
        <w:rPr>
          <w:bCs/>
          <w:b/>
        </w:rPr>
        <w:t xml:space="preserve">Petroleum Engineer</w:t>
      </w:r>
      <w:r>
        <w:t xml:space="preserve"> </w:t>
      </w:r>
      <w:r>
        <w:t xml:space="preserve">professionals are leading the charge in designing these storage solutions, leveraging their deep knowledge of rock mechanics and fluid behavior.</w:t>
      </w:r>
      <w:r>
        <w:t xml:space="preserve"> </w:t>
      </w:r>
      <w:r>
        <w:t xml:space="preserve">Moreover, advancements in digital twin technology are allowing</w:t>
      </w:r>
      <w:r>
        <w:t xml:space="preserve"> </w:t>
      </w:r>
      <w:r>
        <w:rPr>
          <w:bCs/>
          <w:b/>
        </w:rPr>
        <w:t xml:space="preserve">Petroleum Engineer</w:t>
      </w:r>
      <w:r>
        <w:t xml:space="preserve">s to simulate entire operations virtually before implementation. This reduces waste and enhances safety. In discussions emerging from</w:t>
      </w:r>
      <w:r>
        <w:t xml:space="preserve"> </w:t>
      </w:r>
      <w:r>
        <w:rPr>
          <w:bCs/>
          <w:b/>
        </w:rPr>
        <w:t xml:space="preserve">Japan Kyoto</w:t>
      </w:r>
      <w:r>
        <w:t xml:space="preserve">, there is a strong emphasis on how AI and machine learning can augment the decision-making processes of engineers. By integrating real-time data analytics, the</w:t>
      </w:r>
      <w:r>
        <w:t xml:space="preserve"> </w:t>
      </w:r>
      <w:r>
        <w:rPr>
          <w:bCs/>
          <w:b/>
        </w:rPr>
        <w:t xml:space="preserve">Petroleum Engineer</w:t>
      </w:r>
      <w:r>
        <w:t xml:space="preserve"> </w:t>
      </w:r>
      <w:r>
        <w:t xml:space="preserve">can optimize energy consumption in processing plants, thereby reducing the overall carbon footprint of operations. This synergy between traditional engineering principles and digital innovation is exemplified by case studies presented at recent gatherings in</w:t>
      </w:r>
      <w:r>
        <w:t xml:space="preserve"> </w:t>
      </w:r>
      <w:r>
        <w:rPr>
          <w:bCs/>
          <w:b/>
        </w:rPr>
        <w:t xml:space="preserve">Japan Kyoto</w:t>
      </w:r>
      <w:r>
        <w:t xml:space="preserve">, where Japanese and international experts collaborated on smart grid integration for offshore platforms.</w:t>
      </w:r>
    </w:p>
    <w:bookmarkEnd w:id="23"/>
    <w:bookmarkStart w:id="24" w:name="sustainability-and-safety"/>
    <w:p>
      <w:pPr>
        <w:pStyle w:val="Heading2"/>
      </w:pPr>
      <w:r>
        <w:t xml:space="preserve">Sustainability and Safety: Core Values in Japan Kyoto</w:t>
      </w:r>
    </w:p>
    <w:p>
      <w:pPr>
        <w:pStyle w:val="FirstParagraph"/>
      </w:pPr>
      <w:r>
        <w:t xml:space="preserve">Sustainability is not just an environmental goal but a social imperative. The concept of "Ma" (negative space or pause) often discussed in Japanese aesthetics, can be applied to energy planning—taking the time to assess long-term impacts rather than seeking short-term gains. In</w:t>
      </w:r>
      <w:r>
        <w:t xml:space="preserve"> </w:t>
      </w:r>
      <w:r>
        <w:rPr>
          <w:bCs/>
          <w:b/>
        </w:rPr>
        <w:t xml:space="preserve">Japan Kyoto</w:t>
      </w:r>
      <w:r>
        <w:t xml:space="preserve">, this philosophical approach encourages stakeholders to consider the intergenerational equity inherent in resource management. For the</w:t>
      </w:r>
      <w:r>
        <w:t xml:space="preserve"> </w:t>
      </w:r>
      <w:r>
        <w:rPr>
          <w:bCs/>
          <w:b/>
        </w:rPr>
        <w:t xml:space="preserve">Petroleum Engineer</w:t>
      </w:r>
      <w:r>
        <w:t xml:space="preserve">, this means prioritizing projects that have a viable path to net-zero operations by 2050.</w:t>
      </w:r>
      <w:r>
        <w:t xml:space="preserve"> </w:t>
      </w:r>
      <w:r>
        <w:t xml:space="preserve">Safety remains paramount. The lessons learned from past industrial accidents are deeply ingrained in professional training. In</w:t>
      </w:r>
      <w:r>
        <w:t xml:space="preserve"> </w:t>
      </w:r>
      <w:r>
        <w:rPr>
          <w:bCs/>
          <w:b/>
        </w:rPr>
        <w:t xml:space="preserve">Japan Kyoto</w:t>
      </w:r>
      <w:r>
        <w:t xml:space="preserve">, workshops often focus on human factors engineering, recognizing that technology is only as effective as the people operating it. The</w:t>
      </w:r>
      <w:r>
        <w:t xml:space="preserve"> </w:t>
      </w:r>
      <w:r>
        <w:rPr>
          <w:bCs/>
          <w:b/>
        </w:rPr>
        <w:t xml:space="preserve">Petroleum Engineer</w:t>
      </w:r>
      <w:r>
        <w:t xml:space="preserve"> </w:t>
      </w:r>
      <w:r>
        <w:t xml:space="preserve">plays a key role in fostering a safety culture that extends to environmental protection, ensuring that leaks and spills are prevented through predictive maintenance and robust design protocols.</w:t>
      </w:r>
    </w:p>
    <w:bookmarkEnd w:id="24"/>
    <w:bookmarkStart w:id="25" w:name="conclusion"/>
    <w:p>
      <w:pPr>
        <w:pStyle w:val="Heading2"/>
      </w:pPr>
      <w:r>
        <w:t xml:space="preserve">Conclusion: A Unified Future</w:t>
      </w:r>
    </w:p>
    <w:p>
      <w:pPr>
        <w:pStyle w:val="FirstParagraph"/>
      </w:pPr>
      <w:r>
        <w:t xml:space="preserve">In conclusion, the future of energy does not lie in abandoning the past but in reimagining it. The</w:t>
      </w:r>
      <w:r>
        <w:t xml:space="preserve"> </w:t>
      </w:r>
      <w:r>
        <w:rPr>
          <w:bCs/>
          <w:b/>
        </w:rPr>
        <w:t xml:space="preserve">Petroleum Engineer</w:t>
      </w:r>
      <w:r>
        <w:t xml:space="preserve"> </w:t>
      </w:r>
      <w:r>
        <w:t xml:space="preserve">holds a pivotal role in this evolution, providing the technical expertise necessary to manage complex energy systems during their transition. The insights gained from conferences and collaborations centered around</w:t>
      </w:r>
      <w:r>
        <w:t xml:space="preserve"> </w:t>
      </w:r>
      <w:r>
        <w:rPr>
          <w:bCs/>
          <w:b/>
        </w:rPr>
        <w:t xml:space="preserve">Japan Kyoto</w:t>
      </w:r>
      <w:r>
        <w:t xml:space="preserve"> </w:t>
      </w:r>
      <w:r>
        <w:t xml:space="preserve">demonstrate that dialogue across sectors is essential for progress. By leveraging the unique environment of</w:t>
      </w:r>
      <w:r>
        <w:t xml:space="preserve"> </w:t>
      </w:r>
      <w:r>
        <w:rPr>
          <w:bCs/>
          <w:b/>
        </w:rPr>
        <w:t xml:space="preserve">Japan Kyoto</w:t>
      </w:r>
      <w:r>
        <w:t xml:space="preserve">, where tradition informs innovation, we can create a framework where the</w:t>
      </w:r>
      <w:r>
        <w:t xml:space="preserve"> </w:t>
      </w:r>
      <w:r>
        <w:rPr>
          <w:bCs/>
          <w:b/>
        </w:rPr>
        <w:t xml:space="preserve">Petroleum Engineer</w:t>
      </w:r>
      <w:r>
        <w:t xml:space="preserve"> </w:t>
      </w:r>
      <w:r>
        <w:t xml:space="preserve">contributes meaningfully to a sustainable, secure, and resilient global energy infrastructure. As we move forward, let us remember that every well drilled and every barrel refined must be done with an eye toward the future of our planet. The path ahead requires adaptability, collaboration, and an unwavering commitment to excellence—values that define both the modern</w:t>
      </w:r>
      <w:r>
        <w:t xml:space="preserve"> </w:t>
      </w:r>
      <w:r>
        <w:rPr>
          <w:bCs/>
          <w:b/>
        </w:rPr>
        <w:t xml:space="preserve">Petroleum Engineer</w:t>
      </w:r>
      <w:r>
        <w:t xml:space="preserve"> </w:t>
      </w:r>
      <w:r>
        <w:t xml:space="preserve">and the enduring spirit of</w:t>
      </w:r>
      <w:r>
        <w:t xml:space="preserve"> </w:t>
      </w:r>
      <w:r>
        <w:rPr>
          <w:bCs/>
          <w:b/>
        </w:rPr>
        <w:t xml:space="preserve">Japan Kyoto</w:t>
      </w:r>
      <w:r>
        <w:t xml:space="preserve">.</w:t>
      </w:r>
    </w:p>
    <w:bookmarkEnd w:id="25"/>
    <w:bookmarkStart w:id="26" w:name="references"/>
    <w:p>
      <w:pPr>
        <w:pStyle w:val="Heading2"/>
      </w:pPr>
      <w:r>
        <w:t xml:space="preserve">References:</w:t>
      </w:r>
    </w:p>
    <w:p>
      <w:pPr>
        <w:pStyle w:val="FirstParagraph"/>
      </w:pPr>
      <w:r>
        <w:t xml:space="preserve">[1] International Energy Agency. (2023). Net Zero by 2050: A Roadmap for the Global Energy Sector.</w:t>
      </w:r>
    </w:p>
    <w:p>
      <w:pPr>
        <w:pStyle w:val="BodyText"/>
      </w:pPr>
      <w:r>
        <w:t xml:space="preserve">[2] Ministry of Economy, Trade and Industry Japan. (2024). Strategic Energy Plan: Balancing Security, Efficiency, and Environment.</w:t>
      </w:r>
    </w:p>
    <w:p>
      <w:pPr>
        <w:pStyle w:val="BodyText"/>
      </w:pPr>
      <w:r>
        <w:t xml:space="preserve">[3] Smith, J., &amp; Tanaka, H. (2023). "CCUS Integration in Depleted Reservoirs: Lessons from Asia." Journal of Sustainable Engineering.</w:t>
      </w:r>
    </w:p>
    <w:p>
      <w:pPr>
        <w:pStyle w:val="BodyText"/>
      </w:pPr>
      <w:r>
        <w:t xml:space="preserve">[4] Proceedings of the Kyoto Summit on Energy Transition. (2024). Kyoto: International Institute for Future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Perspectives in Japan Kyoto: Navigating the Energy Transition</dc:title>
  <dc:creator/>
  <dc:language>en</dc:language>
  <cp:keywords/>
  <dcterms:created xsi:type="dcterms:W3CDTF">2026-07-29T13:27:05Z</dcterms:created>
  <dcterms:modified xsi:type="dcterms:W3CDTF">2026-07-29T13:27:05Z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