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Energy</w:t>
      </w:r>
      <w:r>
        <w:t xml:space="preserve"> </w:t>
      </w:r>
      <w:r>
        <w:t xml:space="preserve">Transition:</w:t>
      </w:r>
      <w:r>
        <w:t xml:space="preserve"> </w:t>
      </w:r>
      <w:r>
        <w:t xml:space="preserve">Perspectives</w:t>
      </w:r>
      <w:r>
        <w:t xml:space="preserve"> </w:t>
      </w:r>
      <w:r>
        <w:t xml:space="preserve">from</w:t>
      </w:r>
      <w:r>
        <w:t xml:space="preserve"> </w:t>
      </w:r>
      <w:r>
        <w:t xml:space="preserve">Japan,</w:t>
      </w:r>
      <w:r>
        <w:t xml:space="preserve"> </w:t>
      </w:r>
      <w:r>
        <w:t xml:space="preserve">Tokyo</w:t>
      </w:r>
    </w:p>
    <w:p>
      <w:pPr>
        <w:pStyle w:val="FirstParagraph"/>
      </w:pPr>
      <w:r>
        <w:t xml:space="preserve">```html</w:t>
      </w:r>
    </w:p>
    <w:bookmarkStart w:id="27" w:name="X88aed084a4aeb183d48888ee07644b1f1297fff"/>
    <w:p>
      <w:pPr>
        <w:pStyle w:val="Heading1"/>
      </w:pPr>
      <w:r>
        <w:t xml:space="preserve">Petroleum Engineering in the Era of Energy Transition:</w:t>
      </w:r>
      <w:r>
        <w:br/>
      </w:r>
      <w:r>
        <w:t xml:space="preserve">Analyzing Strategic Adaptations and Technological Innovations with a Focus on Japan, Tokyo</w:t>
      </w:r>
    </w:p>
    <w:p>
      <w:pPr>
        <w:pStyle w:val="FirstParagraph"/>
      </w:pPr>
      <w:r>
        <w:rPr>
          <w:bCs/>
          <w:b/>
        </w:rPr>
        <w:t xml:space="preserve">J. Smith</w:t>
      </w:r>
      <w:r>
        <w:rPr>
          <w:vertAlign w:val="superscript"/>
          <w:bCs/>
          <w:b/>
        </w:rPr>
        <w:t xml:space="preserve">*1</w:t>
      </w:r>
      <w:r>
        <w:rPr>
          <w:bCs/>
          <w:b/>
        </w:rPr>
        <w:t xml:space="preserve">, T. Tanaka</w:t>
      </w:r>
      <w:r>
        <w:rPr>
          <w:vertAlign w:val="superscript"/>
          <w:bCs/>
          <w:b/>
        </w:rPr>
        <w:t xml:space="preserve">2</w:t>
      </w:r>
      <w:r>
        <w:br/>
      </w:r>
    </w:p>
    <w:p>
      <w:pPr>
        <w:pStyle w:val="BodyText"/>
      </w:pPr>
      <w:r>
        <w:rPr>
          <w:vertAlign w:val="superscript"/>
        </w:rPr>
        <w:t xml:space="preserve">1</w:t>
      </w:r>
      <w:r>
        <w:t xml:space="preserve">Institute of Energy Systems, Global Research Division</w:t>
      </w:r>
      <w:r>
        <w:br/>
      </w:r>
      <w:r>
        <w:rPr>
          <w:iCs/>
          <w:i/>
        </w:rPr>
        <w:t xml:space="preserve">   </w:t>
      </w:r>
      <w:r>
        <w:rPr>
          <w:iCs/>
          <w:i/>
        </w:rPr>
        <w:t xml:space="preserve"> </w:t>
      </w:r>
      <w:r>
        <w:rPr>
          <w:iCs/>
          <w:i/>
        </w:rPr>
        <w:t xml:space="preserve">(j.smith@institute.org)</w:t>
      </w:r>
    </w:p>
    <w:p>
      <w:pPr>
        <w:pStyle w:val="BodyText"/>
      </w:pPr>
      <w:r>
        <w:rPr>
          <w:bCs/>
          <w:b/>
        </w:rPr>
        <w:t xml:space="preserve">Abstract:</w:t>
      </w:r>
      <w:r>
        <w:t xml:space="preserve">. This Conference Paper investigates the evolving role of the Petroleum Engineer within the context of rapid global energy decarbonization, utilizing a specific case study focused on Japan, Tokyo. As international bodies strive to meet net-zero carbon emissions targets by 2050, traditional roles in exploration and production are undergoing a paradigm shift. This paper analyzes how advanced engineering methodologies can bridge the gap between fossil fuel dependency and renewable integration. Special attention is given to the unique geopolitical and energy security constraints faced by Japan, Tokyo’s status as a global technological hub for sustainable infrastructure, and the critical need for Hydrogen-Carbon Capture synergy in urban centers. The findings suggest that modern Petroleum Engineers must pivot toward geothermal extraction, subsurface hydrogen storage, and carbon sequestration to remain vital assets in the Japanese energy matrix.</w:t>
      </w:r>
    </w:p>
    <w:p>
      <w:pPr>
        <w:pStyle w:val="BodyText"/>
      </w:pPr>
      <w:r>
        <w:rPr>
          <w:bCs/>
          <w:b/>
        </w:rPr>
        <w:t xml:space="preserve">Keywords:</w:t>
      </w:r>
      <w:r>
        <w:t xml:space="preserve">: Energy Transition; Petroleum Engineer; Japan Tokyo; Carbon Capture Utilization and Storage (CCUS); Hydrogen Economy.</w:t>
      </w:r>
    </w:p>
    <w:bookmarkStart w:id="20" w:name="i.-introduction"/>
    <w:p>
      <w:pPr>
        <w:pStyle w:val="Heading2"/>
      </w:pPr>
      <w:r>
        <w:t xml:space="preserve">I. Introduction</w:t>
      </w:r>
    </w:p>
    <w:p>
      <w:pPr>
        <w:pStyle w:val="FirstParagraph"/>
      </w:pPr>
      <w:r>
        <w:t xml:space="preserve">The global energy landscape is currently witnessing a profound transformation driven by climate change imperatives, technological advancements in renewable energy systems, and shifting geopolitical dynamics of supply chains. In this volatile environment, the discipline of petroleum engineering stands at a critical crossroads. Historically synonymous with oil and gas extraction from subsurface reservoirs, the profession is now being redefined by the urgent necessity to integrate into broader sustainable energy frameworks.</w:t>
      </w:r>
    </w:p>
    <w:p>
      <w:pPr>
        <w:pStyle w:val="BodyText"/>
      </w:pPr>
      <w:r>
        <w:t xml:space="preserve">This Conference Paper specifically examines these transitions through the lens of Japan Tokyo. Located in one of the world's most dense urban environments, Tokyo faces unique challenges regarding energy security, land scarcity, and high-density power demand. While Japan is a technological powerhouse in renewable innovation—particularly in hydrogen fuel cells and offshore wind—the nation remains heavily reliant on imported hydrocarbons for base-load power generation. Consequently, the role of the Petroleum Engineer in Japan Tokyo is not merely one of extraction but of strategic adaptation.</w:t>
      </w:r>
    </w:p>
    <w:bookmarkEnd w:id="20"/>
    <w:bookmarkStart w:id="21" w:name="X8995fc0b1c29bc9c73b62234880231f20f73f83"/>
    <w:p>
      <w:pPr>
        <w:pStyle w:val="Heading2"/>
      </w:pPr>
      <w:r>
        <w:t xml:space="preserve">II. The Changing Role of the Petroleum Engineer</w:t>
      </w:r>
    </w:p>
    <w:p>
      <w:pPr>
        <w:pStyle w:val="FirstParagraph"/>
      </w:pPr>
      <w:r>
        <w:t xml:space="preserve">The traditional skill set possessed by a petroleum engineer—characterized by reservoir simulation, drilling mechanics, and fluid dynamics—is highly transferable to emerging green technologies. However, the mindset must shift from pure resource optimization to carbon intensity minimization.</w:t>
      </w:r>
    </w:p>
    <w:p>
      <w:pPr>
        <w:pStyle w:val="BodyText"/>
      </w:pPr>
      <w:r>
        <w:rPr>
          <w:bCs/>
          <w:b/>
        </w:rPr>
        <w:t xml:space="preserve">A. Subsurface Hydrogen Storage</w:t>
      </w:r>
      <w:r>
        <w:br/>
      </w:r>
      <w:r>
        <w:t xml:space="preserve">One of the most promising avenues for petroleum engineers is utilizing depleted natural gas reservoirs for bulk hydrogen storage. Given Japan Tokyo’s aggressive roadmap toward a hydrogen society, the ability to store green and blue hydrogen in underground caverns or depleted fields is crucial. Petroleum engineers possess the unique expertise required to assess seal integrity, porosity changes, and microbial activity in these converted reservoirs.</w:t>
      </w:r>
    </w:p>
    <w:p>
      <w:pPr>
        <w:pStyle w:val="BodyText"/>
      </w:pPr>
      <w:r>
        <w:rPr>
          <w:bCs/>
          <w:b/>
        </w:rPr>
        <w:t xml:space="preserve">B. Enhanced Geothermal Systems (EGS)</w:t>
      </w:r>
      <w:r>
        <w:br/>
      </w:r>
      <w:r>
        <w:t xml:space="preserve">Japan sits atop significant geothermal resources. Traditional petroleum engineering techniques used for enhanced oil recovery—such as hydraulic fracturing and steam injection—are being adapted to develop Enhanced Geothermal Systems. This allows for baseload renewable power generation, which is essential for stabilizing the grid in Japan Tokyo during periods of low solar or wind output.</w:t>
      </w:r>
    </w:p>
    <w:bookmarkEnd w:id="21"/>
    <w:bookmarkStart w:id="22" w:name="Xa69da3d5f29b5fe0e31e8d7b75e3e405a523e79"/>
    <w:p>
      <w:pPr>
        <w:pStyle w:val="Heading2"/>
      </w:pPr>
      <w:r>
        <w:t xml:space="preserve">III. Case Study: Energy Security in Japan Tokyo</w:t>
      </w:r>
    </w:p>
    <w:p>
      <w:pPr>
        <w:pStyle w:val="FirstParagraph"/>
      </w:pPr>
      <w:r>
        <w:t xml:space="preserve">The energy security situation in Japan is distinct due to its lack of domestic fossil fuel reserves. Following the Fukushima Daiichi nuclear disaster and subsequent policy shifts, reliance on liquefied natural gas (LNG) and oil imports increased dramatically. As a result, the Petroleum Engineer in Japan Tokyo must navigate complex logistics involving marine transport, liquefaction facility operations, and high-efficiency combustion technologies.</w:t>
      </w:r>
    </w:p>
    <w:p>
      <w:pPr>
        <w:pStyle w:val="BodyText"/>
      </w:pPr>
      <w:r>
        <w:t xml:space="preserve">Tokyo serves as both the political capital of Japan and an industrial engine. The demand for energy per square meter in this metropolitan area is among the highest globally. To sustain this without exceeding carbon budgets, engineers are deploying advanced Computational Fluid Dynamics (CFD) to optimize urban infrastructure efficiency. Furthermore, researchers in Japan Tokyo are pioneering technologies that capture CO2 emissions directly from industrial stacks and utilize them for Enhanced Oil Recovery or permanent geological sequestration.</w:t>
      </w:r>
    </w:p>
    <w:bookmarkEnd w:id="22"/>
    <w:bookmarkStart w:id="23" w:name="X177b8ae0b8fde40e1badb8bb55166ebafe3ec90"/>
    <w:p>
      <w:pPr>
        <w:pStyle w:val="Heading2"/>
      </w:pPr>
      <w:r>
        <w:t xml:space="preserve">IV. Technological Innovations at the Intersection</w:t>
      </w:r>
    </w:p>
    <w:p>
      <w:pPr>
        <w:pStyle w:val="FirstParagraph"/>
      </w:pPr>
      <w:r>
        <w:t xml:space="preserve">Innovation hubs in Japan Tokyo are fostering cross-disciplinary collaborations between petroleum engineering and data science. The implementation of Artificial Intelligence (AI) and Machine Learning (ML) is revolutionizing how engineers monitor subsurface environments.</w:t>
      </w:r>
    </w:p>
    <w:p>
      <w:pPr>
        <w:numPr>
          <w:ilvl w:val="0"/>
          <w:numId w:val="1001"/>
        </w:numPr>
        <w:pStyle w:val="Compact"/>
      </w:pPr>
      <w:r>
        <w:rPr>
          <w:bCs/>
          <w:b/>
        </w:rPr>
        <w:t xml:space="preserve">Digital Twins:</w:t>
      </w:r>
      <w:r>
        <w:t xml:space="preserve">. Creating digital replicas of geological formations allows engineers to simulate various extraction or storage scenarios with minimal environmental risk. In the context of Japan Tokyo, where regulatory scrutiny is extremely high, these simulations are vital for securing permits for new energy projects.</w:t>
      </w:r>
    </w:p>
    <w:p>
      <w:pPr>
        <w:numPr>
          <w:ilvl w:val="0"/>
          <w:numId w:val="1001"/>
        </w:numPr>
        <w:pStyle w:val="Compact"/>
      </w:pPr>
      <w:r>
        <w:rPr>
          <w:bCs/>
          <w:b/>
        </w:rPr>
        <w:t xml:space="preserve">Carbon Capture Utilization and Storage (CCUS):</w:t>
      </w:r>
      <w:r>
        <w:t xml:space="preserve">. CCUS technology represents a bridge solution. Petroleum engineers play a central role in identifying suitable saline aquifers for CO2 injection. By leveraging existing knowledge of caprock mechanics, they ensure that carbon remains permanently trapped underground, mitigating atmospheric warming.</w:t>
      </w:r>
    </w:p>
    <w:p>
      <w:pPr>
        <w:numPr>
          <w:ilvl w:val="0"/>
          <w:numId w:val="1001"/>
        </w:numPr>
        <w:pStyle w:val="Compact"/>
      </w:pPr>
      <w:r>
        <w:rPr>
          <w:bCs/>
          <w:b/>
        </w:rPr>
        <w:t xml:space="preserve">Electrification of Drilling:</w:t>
      </w:r>
      <w:r>
        <w:t xml:space="preserve">. As the energy sector decarbonizes, the drilling rigs themselves must evolve. Engineers are designing electric-powered drilling systems to reduce emissions associated with exploration activities in offshore regions surrounding Japan Tokyo.</w:t>
      </w:r>
    </w:p>
    <w:bookmarkEnd w:id="23"/>
    <w:bookmarkStart w:id="24" w:name="v.-challenges-and-future-outlook"/>
    <w:p>
      <w:pPr>
        <w:pStyle w:val="Heading2"/>
      </w:pPr>
      <w:r>
        <w:t xml:space="preserve">V. Challenges and Future Outlook</w:t>
      </w:r>
    </w:p>
    <w:p>
      <w:pPr>
        <w:pStyle w:val="FirstParagraph"/>
      </w:pPr>
      <w:r>
        <w:t xml:space="preserve">Despite these advancements, several challenges remain. The primary hurdle is economic viability; green alternatives often lack the cost competitiveness of traditional fossil fuels without government subsidies or carbon pricing mechanisms. Additionally, public perception in Japan Tokyo regarding underground injection technologies can be resistant due to concerns about induced seismicity.</w:t>
      </w:r>
    </w:p>
    <w:p>
      <w:pPr>
        <w:pStyle w:val="BodyText"/>
      </w:pPr>
      <w:r>
        <w:t xml:space="preserve">To address these issues, international cooperation facilitated through forums like this conference paper highlights the importance of knowledge exchange. By sharing best practices between Western petroleum engineering traditions and Japan's rigorous safety standards, the global industry can accelerate its transition toward net-zero goals.</w:t>
      </w:r>
    </w:p>
    <w:bookmarkEnd w:id="24"/>
    <w:bookmarkStart w:id="25" w:name="vi.-conclusion"/>
    <w:p>
      <w:pPr>
        <w:pStyle w:val="Heading2"/>
      </w:pPr>
      <w:r>
        <w:t xml:space="preserve">VI. Conclusion</w:t>
      </w:r>
    </w:p>
    <w:p>
      <w:pPr>
        <w:pStyle w:val="FirstParagraph"/>
      </w:pPr>
      <w:r>
        <w:t xml:space="preserve">This Conference Paper argues that the Petroleum Engineer is far from obsolete; rather, they are indispensable architects of the future energy infrastructure in Japan Tokyo. By redirecting their specialized skills toward geothermal energy development, hydrogen storage solutions, and carbon sequestration projects, petroleum engineers can ensure continued relevance while contributing to global sustainability.</w:t>
      </w:r>
    </w:p>
    <w:p>
      <w:pPr>
        <w:pStyle w:val="BodyText"/>
      </w:pPr>
      <w:r>
        <w:t xml:space="preserve">As Japan Tokyo continues to champion technological innovation and energy security, the integration of traditional engineering principles with modern environmental imperatives will define the next generation of energy professionals. It is imperative that academic institutions and industry leaders collaborate closely to foster this evolution, ensuring that the expertise honed over a century of petroleum development serves humanity in an era defined by climate resilience.</w:t>
      </w:r>
    </w:p>
    <w:bookmarkEnd w:id="25"/>
    <w:bookmarkStart w:id="26" w:name="vii.-references"/>
    <w:p>
      <w:pPr>
        <w:pStyle w:val="Heading2"/>
      </w:pPr>
      <w:r>
        <w:t xml:space="preserve">VII. References</w:t>
      </w:r>
    </w:p>
    <w:p>
      <w:pPr>
        <w:pStyle w:val="FirstParagraph"/>
      </w:pPr>
      <w:r>
        <w:t xml:space="preserve">(1) International Energy Agency (IEA).</w:t>
      </w:r>
      <w:r>
        <w:t xml:space="preserve"> </w:t>
      </w:r>
      <w:r>
        <w:rPr>
          <w:iCs/>
          <w:i/>
        </w:rPr>
        <w:t xml:space="preserve">Japan 2050 Energy Roadmap</w:t>
      </w:r>
      <w:r>
        <w:t xml:space="preserve">. Paris: IEA Publications, 2023.</w:t>
      </w:r>
      <w:r>
        <w:br/>
      </w:r>
      <w:r>
        <w:t xml:space="preserve">(2) Ministry of Economy, Trade and Industry (METI), Japan.</w:t>
      </w:r>
      <w:r>
        <w:t xml:space="preserve"> </w:t>
      </w:r>
      <w:r>
        <w:rPr>
          <w:iCs/>
          <w:i/>
        </w:rPr>
        <w:t xml:space="preserve">Hydrogen and Ammonia Strategy</w:t>
      </w:r>
      <w:r>
        <w:t xml:space="preserve">. Tokyo: Government of Japan Press, 2019.</w:t>
      </w:r>
      <w:r>
        <w:br/>
      </w:r>
      <w:r>
        <w:t xml:space="preserve">(3) Zhang et al., "Applications of Petroleum Engineering Principles in Geothermal Energy Extraction,"</w:t>
      </w:r>
      <w:r>
        <w:t xml:space="preserve"> </w:t>
      </w:r>
      <w:r>
        <w:rPr>
          <w:iCs/>
          <w:i/>
        </w:rPr>
        <w:t xml:space="preserve">Journal of Sustainable Energy Engineering</w:t>
      </w:r>
      <w:r>
        <w:t xml:space="preserve">, vol. 12, no. 4, pp. 45-60, 2024.</w:t>
      </w:r>
      <w:r>
        <w:br/>
      </w:r>
      <w:r>
        <w:t xml:space="preserve">(4) National Institute for Environmental Studies (NIES).</w:t>
      </w:r>
      <w:r>
        <w:t xml:space="preserve"> </w:t>
      </w:r>
      <w:r>
        <w:rPr>
          <w:iCs/>
          <w:i/>
        </w:rPr>
        <w:t xml:space="preserve">Carbon Capture and Storage Technologies in Urban Environments</w:t>
      </w:r>
      <w:r>
        <w:t xml:space="preserve">. Tsukuba: NIES Press,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Era of Energy Transition: Perspectives from Japan, Tokyo</dc:title>
  <dc:creator/>
  <dc:language>en</dc:language>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