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Spain</w:t>
      </w:r>
      <w:r>
        <w:t xml:space="preserve"> </w:t>
      </w:r>
      <w:r>
        <w:t xml:space="preserve">Barcelona:</w:t>
      </w:r>
      <w:r>
        <w:t xml:space="preserve"> </w:t>
      </w:r>
      <w:r>
        <w:t xml:space="preserve">Navigating</w:t>
      </w:r>
      <w:r>
        <w:t xml:space="preserve"> </w:t>
      </w:r>
      <w:r>
        <w:t xml:space="preserve">Energy</w:t>
      </w:r>
      <w:r>
        <w:t xml:space="preserve"> </w:t>
      </w:r>
      <w:r>
        <w:t xml:space="preserve">Transitions</w:t>
      </w:r>
      <w:r>
        <w:t xml:space="preserve"> </w:t>
      </w:r>
      <w:r>
        <w:t xml:space="preserve">and</w:t>
      </w:r>
      <w:r>
        <w:t xml:space="preserve"> </w:t>
      </w:r>
      <w:r>
        <w:t xml:space="preserve">Technological</w:t>
      </w:r>
      <w:r>
        <w:t xml:space="preserve"> </w:t>
      </w:r>
      <w:r>
        <w:t xml:space="preserve">Innovation</w:t>
      </w:r>
    </w:p>
    <w:bookmarkStart w:id="30" w:name="Xa19511e6b77fbc4bf2339b62d058008add9e91b"/>
    <w:p>
      <w:pPr>
        <w:pStyle w:val="Heading1"/>
      </w:pPr>
      <w:r>
        <w:t xml:space="preserve">The Role of the Petroleum Engineer in Spain Barcelona:</w:t>
      </w:r>
      <w:r>
        <w:br/>
      </w:r>
      <w:r>
        <w:t xml:space="preserve">Navigating Energy Transitions and Technological Innovation</w:t>
      </w:r>
    </w:p>
    <w:p>
      <w:pPr>
        <w:pStyle w:val="FirstParagraph"/>
      </w:pPr>
      <w:r>
        <w:rPr>
          <w:iCs/>
          <w:i/>
          <w:bCs/>
          <w:b/>
        </w:rPr>
        <w:t xml:space="preserve">Juan A. Garcia, PhD, P.E.</w:t>
      </w:r>
      <w:r>
        <w:br/>
      </w:r>
      <w:r>
        <w:rPr>
          <w:iCs/>
          <w:i/>
          <w:bCs/>
          <w:b/>
        </w:rPr>
        <w:t xml:space="preserve">Institute of Energy Systems Technology</w:t>
      </w:r>
      <w:r>
        <w:br/>
      </w:r>
      <w:r>
        <w:rPr>
          <w:iCs/>
          <w:i/>
          <w:bCs/>
          <w:b/>
        </w:rPr>
        <w:t xml:space="preserve">Barcelona, Spain</w:t>
      </w:r>
    </w:p>
    <w:bookmarkStart w:id="20" w:name="abstract"/>
    <w:p>
      <w:pPr>
        <w:pStyle w:val="Heading3"/>
      </w:pPr>
      <w:r>
        <w:t xml:space="preserve">Abstract</w:t>
      </w:r>
    </w:p>
    <w:p>
      <w:pPr>
        <w:pStyle w:val="FirstParagraph"/>
      </w:pPr>
      <w:r>
        <w:t xml:space="preserve">This paper explores the evolving definition and critical importance of the</w:t>
      </w:r>
      <w:r>
        <w:t xml:space="preserve"> </w:t>
      </w:r>
      <w:r>
        <w:rPr>
          <w:bCs/>
          <w:b/>
        </w:rPr>
        <w:t xml:space="preserve">Petroleum Engineer</w:t>
      </w:r>
      <w:r>
        <w:t xml:space="preserve"> </w:t>
      </w:r>
      <w:r>
        <w:t xml:space="preserve">in the contemporary energy landscape, with a specific focus on the dynamic industrial hub of Spain Barcelona. As global energy markets shift toward sustainability, traditional roles are being reimagined. This document argues that professionals specializing in this field are not obsolete but are essential assets for managing complex hydrocarbon reserves while simultaneously driving decarbonization technologies. By analyzing case studies from Spain Barcelona’s offshore and onshore operations, we demonstrate how specialized engineering skills in reservoir characterization, enhanced oil recovery (EOR), and carbon capture utilization and storage (CCUS) converge to ensure energy security during the transition period. The paper concludes that the future of energy lies not in abandoning petroleum expertise but in repurposing it for a low-carbon economy.</w:t>
      </w:r>
    </w:p>
    <w:bookmarkEnd w:id="20"/>
    <w:bookmarkStart w:id="21" w:name="introduction"/>
    <w:p>
      <w:pPr>
        <w:pStyle w:val="Heading2"/>
      </w:pPr>
      <w:r>
        <w:t xml:space="preserve">1. Introduction</w:t>
      </w:r>
    </w:p>
    <w:p>
      <w:pPr>
        <w:pStyle w:val="FirstParagraph"/>
      </w:pPr>
      <w:r>
        <w:t xml:space="preserve">The global energy sector stands at a precipice. For over a century, the extraction and refinement of hydrocarbons have powered modern civilization. However, the imperative for climate action has necessitated a profound transformation in how these resources are managed and perceived within this industry. At the heart of this transformation is the professional identity of the</w:t>
      </w:r>
      <w:r>
        <w:t xml:space="preserve"> </w:t>
      </w:r>
      <w:r>
        <w:rPr>
          <w:bCs/>
          <w:b/>
        </w:rPr>
        <w:t xml:space="preserve">Petroleum Engineer</w:t>
      </w:r>
      <w:r>
        <w:t xml:space="preserve">. Often misunderstood as solely focused on fossil fuel extraction, today’s petroleum engineer possesses a diverse skill set that includes thermodynamics, fluid mechanics, geology, and environmental science—skills that are increasingly vital for sustainable energy solutions.</w:t>
      </w:r>
    </w:p>
    <w:p>
      <w:pPr>
        <w:pStyle w:val="BodyText"/>
      </w:pPr>
      <w:r>
        <w:t xml:space="preserve">This paper specifically addresses the context of Spain Barcelona. As one of Europe’s premier industrial and technological centers, Spain Barcelona serves as a microcosm for the broader European energy transition. The city is home to major engineering firms, research institutions, and offshore operational hubs that require sophisticated technical oversight. Understanding how the role of the</w:t>
      </w:r>
      <w:r>
        <w:t xml:space="preserve"> </w:t>
      </w:r>
      <w:r>
        <w:rPr>
          <w:bCs/>
          <w:b/>
        </w:rPr>
        <w:t xml:space="preserve">Petroleum Engineer</w:t>
      </w:r>
      <w:r>
        <w:t xml:space="preserve"> </w:t>
      </w:r>
      <w:r>
        <w:t xml:space="preserve">manifests in this specific geographic and economic locale is crucial for policymakers, educators, and industry leaders aiming to align workforce capabilities with national decarbonization goals.</w:t>
      </w:r>
    </w:p>
    <w:bookmarkEnd w:id="21"/>
    <w:bookmarkStart w:id="22" w:name="Xda3832b02450b68fc788cc6cd2d95de6588d4ef"/>
    <w:p>
      <w:pPr>
        <w:pStyle w:val="Heading2"/>
      </w:pPr>
      <w:r>
        <w:t xml:space="preserve">2. The Evolving Role of the Petroleum Engineer</w:t>
      </w:r>
    </w:p>
    <w:p>
      <w:pPr>
        <w:pStyle w:val="FirstParagraph"/>
      </w:pPr>
      <w:r>
        <w:t xml:space="preserve">To understand the relevance of the petroleum engineer in modern times, one must first deconstruct their core competencies. Traditionally, these engineers were tasked with maximizing hydrocarbon recovery from underground reservoirs. However, the principles governing fluid flow in porous media remain constant regardless of whether the fluid is crude oil or supercritical carbon dioxide used for sequestration.</w:t>
      </w:r>
    </w:p>
    <w:p>
      <w:pPr>
        <w:pStyle w:val="BodyText"/>
      </w:pPr>
      <w:r>
        <w:t xml:space="preserve">In the current era, the</w:t>
      </w:r>
      <w:r>
        <w:t xml:space="preserve"> </w:t>
      </w:r>
      <w:r>
        <w:rPr>
          <w:bCs/>
          <w:b/>
        </w:rPr>
        <w:t xml:space="preserve">Petroleum Engineer</w:t>
      </w:r>
      <w:r>
        <w:t xml:space="preserve"> </w:t>
      </w:r>
      <w:r>
        <w:t xml:space="preserve">has expanded their scope to include:</w:t>
      </w:r>
    </w:p>
    <w:p>
      <w:pPr>
        <w:numPr>
          <w:ilvl w:val="0"/>
          <w:numId w:val="1001"/>
        </w:numPr>
        <w:pStyle w:val="Compact"/>
      </w:pPr>
      <w:r>
        <w:rPr>
          <w:bCs/>
          <w:b/>
        </w:rPr>
        <w:t xml:space="preserve">Carbon Capture, Utilization, and Storage (CCUS):</w:t>
      </w:r>
      <w:r>
        <w:t xml:space="preserve"> </w:t>
      </w:r>
      <w:r>
        <w:t xml:space="preserve">Engineers are designing injection strategies to store CO2 in depleted reservoirs.</w:t>
      </w:r>
    </w:p>
    <w:p>
      <w:pPr>
        <w:numPr>
          <w:ilvl w:val="0"/>
          <w:numId w:val="1001"/>
        </w:numPr>
        <w:pStyle w:val="Compact"/>
      </w:pPr>
      <w:r>
        <w:rPr>
          <w:bCs/>
          <w:b/>
        </w:rPr>
        <w:t xml:space="preserve">HGeothermal Energy:</w:t>
      </w:r>
      <w:r>
        <w:t xml:space="preserve"> </w:t>
      </w:r>
      <w:r>
        <w:t xml:space="preserve">The same drilling and reservoir management techniques used for oil can be applied to extract heat from the Earth’s crust.</w:t>
      </w:r>
    </w:p>
    <w:p>
      <w:pPr>
        <w:numPr>
          <w:ilvl w:val="0"/>
          <w:numId w:val="1001"/>
        </w:numPr>
        <w:pStyle w:val="Compact"/>
      </w:pPr>
      <w:r>
        <w:rPr>
          <w:bCs/>
          <w:b/>
        </w:rPr>
        <w:t xml:space="preserve">Hydrogen Storage:</w:t>
      </w:r>
      <w:r>
        <w:t xml:space="preserve">: Underground salt caverns and depleted gas fields are being evaluated for large-scale hydrogen storage, requiring precise pressure and volume management by petroleum professionals.</w:t>
      </w:r>
    </w:p>
    <w:p>
      <w:pPr>
        <w:pStyle w:val="FirstParagraph"/>
      </w:pPr>
      <w:r>
        <w:t xml:space="preserve">This transition highlights that the term "Petroleum Engineer" is becoming a historical legacy label for a broader discipline of subsurface energy engineering. The rigorous analytical frameworks developed decades ago remain the bedrock of these new applications.</w:t>
      </w:r>
    </w:p>
    <w:bookmarkEnd w:id="22"/>
    <w:bookmarkStart w:id="25" w:name="X508237b54e7b9ec79df7766ad57eb7e30e7ac17"/>
    <w:p>
      <w:pPr>
        <w:pStyle w:val="Heading2"/>
      </w:pPr>
      <w:r>
        <w:t xml:space="preserve">3. Spain Barcelona: A Strategic Hub for Energy Engineering</w:t>
      </w:r>
    </w:p>
    <w:p>
      <w:pPr>
        <w:pStyle w:val="FirstParagraph"/>
      </w:pPr>
      <w:r>
        <w:t xml:space="preserve">The choice to focus on Spain Barcelona is not arbitrary. Geographically and economically, this region presents a unique set of challenges and opportunities for energy engineering. Spain has committed ambitious targets under the European Green Deal, aiming for carbon neutrality by 2050. Consequently, there is intense pressure to maintain energy security while phasing out fossil fuels.</w:t>
      </w:r>
    </w:p>
    <w:bookmarkStart w:id="23" w:name="industrial-infrastructure"/>
    <w:p>
      <w:pPr>
        <w:pStyle w:val="Heading3"/>
      </w:pPr>
      <w:r>
        <w:t xml:space="preserve">3.1 Industrial Infrastructure</w:t>
      </w:r>
    </w:p>
    <w:p>
      <w:pPr>
        <w:pStyle w:val="FirstParagraph"/>
      </w:pPr>
      <w:r>
        <w:t xml:space="preserve">Barselona hosts a dense network of engineering consultancies and technology providers that support the upstream oil and gas sector, both domestically in the Ebro Delta region (historically significant) and internationally through exports of technology. The local engineering community in Spain Barcelona is renowned for its expertise in offshore platform design, pipeline integrity management, and digital twin technologies for reservoir monitoring.</w:t>
      </w:r>
    </w:p>
    <w:bookmarkEnd w:id="23"/>
    <w:bookmarkStart w:id="24" w:name="academic-and-research-synergies"/>
    <w:p>
      <w:pPr>
        <w:pStyle w:val="Heading3"/>
      </w:pPr>
      <w:r>
        <w:t xml:space="preserve">3.2 Academic and Research Synergies</w:t>
      </w:r>
    </w:p>
    <w:p>
      <w:pPr>
        <w:pStyle w:val="FirstParagraph"/>
      </w:pPr>
      <w:r>
        <w:t xml:space="preserve">The University of Barcelona and the Polytechnic University of Catalonia offer specialized programs that integrate traditional petroleum engineering with environmental science. This academic ecosystem in Spain Barcelona fosters innovation, producing graduates who are adept at navigating the dual demands of operational efficiency and environmental stewardship.</w:t>
      </w:r>
    </w:p>
    <w:bookmarkEnd w:id="24"/>
    <w:bookmarkEnd w:id="25"/>
    <w:bookmarkStart w:id="26" w:name="Xe5881afc5057e2617839511da5d7a305d56d42e"/>
    <w:p>
      <w:pPr>
        <w:pStyle w:val="Heading2"/>
      </w:pPr>
      <w:r>
        <w:t xml:space="preserve">4. Case Study: CCUS Implementation in the Mediterranean Context</w:t>
      </w:r>
    </w:p>
    <w:p>
      <w:pPr>
        <w:pStyle w:val="FirstParagraph"/>
      </w:pPr>
      <w:r>
        <w:t xml:space="preserve">A pertinent example of the petroleum engineer’s modern role can be found in preliminary studies conducted by firms based in Spain Barcelona regarding offshore geosequestration potential. These projects involve assessing depleted gas fields off the coast of Catalonia for CO2 injection.</w:t>
      </w:r>
    </w:p>
    <w:p>
      <w:pPr>
        <w:pStyle w:val="BodyText"/>
      </w:pPr>
      <w:r>
        <w:t xml:space="preserve">In this context, a</w:t>
      </w:r>
      <w:r>
        <w:t xml:space="preserve"> </w:t>
      </w:r>
      <w:r>
        <w:rPr>
          <w:bCs/>
          <w:b/>
        </w:rPr>
        <w:t xml:space="preserve">Petroleum Engineer</w:t>
      </w:r>
      <w:r>
        <w:t xml:space="preserve"> </w:t>
      </w:r>
      <w:r>
        <w:t xml:space="preserve">performs several critical functions:</w:t>
      </w:r>
    </w:p>
    <w:p>
      <w:pPr>
        <w:numPr>
          <w:ilvl w:val="0"/>
          <w:numId w:val="1002"/>
        </w:numPr>
        <w:pStyle w:val="Compact"/>
      </w:pPr>
      <w:r>
        <w:rPr>
          <w:bCs/>
          <w:b/>
        </w:rPr>
        <w:t xml:space="preserve">Reservoir Modeling:</w:t>
      </w:r>
      <w:r>
        <w:t xml:space="preserve">: Using historical production data to predict how the rock formation will react to the injection of high-pressure CO2.</w:t>
      </w:r>
    </w:p>
    <w:p>
      <w:pPr>
        <w:numPr>
          <w:ilvl w:val="0"/>
          <w:numId w:val="1002"/>
        </w:numPr>
        <w:pStyle w:val="Compact"/>
      </w:pPr>
      <w:r>
        <w:rPr>
          <w:bCs/>
          <w:b/>
        </w:rPr>
        <w:t xml:space="preserve">Risk Assessment:</w:t>
      </w:r>
      <w:r>
        <w:t xml:space="preserve">: Evaluating the integrity of existing wells and fault lines to prevent leakage.</w:t>
      </w:r>
    </w:p>
    <w:p>
      <w:pPr>
        <w:numPr>
          <w:ilvl w:val="0"/>
          <w:numId w:val="1002"/>
        </w:numPr>
        <w:pStyle w:val="Compact"/>
      </w:pPr>
      <w:r>
        <w:rPr>
          <w:bCs/>
          <w:b/>
        </w:rPr>
        <w:t xml:space="preserve">Economic Viability:</w:t>
      </w:r>
      <w:r>
        <w:t xml:space="preserve">: Calculating the net present value (NPV) of storage projects, which is essential for attracting investment in green technologies.</w:t>
      </w:r>
    </w:p>
    <w:p>
      <w:pPr>
        <w:pStyle w:val="FirstParagraph"/>
      </w:pPr>
      <w:r>
        <w:t xml:space="preserve">The expertise required here is indistinguishable from traditional oil recovery engineering. The difference lies in the objective: instead of bringing hydrocarbons to the surface, engineers are keeping carbon underground. This demonstrates that dismissing petroleum engineering expertise would be a strategic error for Spain Barcelona’s energy future.</w:t>
      </w:r>
    </w:p>
    <w:bookmarkEnd w:id="26"/>
    <w:bookmarkStart w:id="27" w:name="challenges-and-future-directions"/>
    <w:p>
      <w:pPr>
        <w:pStyle w:val="Heading2"/>
      </w:pPr>
      <w:r>
        <w:t xml:space="preserve">5. Challenges and Future Directions</w:t>
      </w:r>
    </w:p>
    <w:p>
      <w:pPr>
        <w:pStyle w:val="FirstParagraph"/>
      </w:pPr>
      <w:r>
        <w:t xml:space="preserve">Despite the clear technical relevance, the sector faces significant challenges. Public perception remains largely negative regarding petroleum-related professions. Furthermore, there is a skills gap in emerging technologies such as AI-driven reservoir simulation and advanced materials for corrosive environments (e.g., hydrogen embrittlement).</w:t>
      </w:r>
    </w:p>
    <w:p>
      <w:pPr>
        <w:pStyle w:val="BodyText"/>
      </w:pPr>
      <w:r>
        <w:t xml:space="preserve">In Spain Barcelona, universities and industry partners must collaborate to update curricula. The title "Petroleum Engineer" should be retained for its recognition of subsurface expertise but augmented with modules on sustainability, carbon management, and renewable integration. Professional certification bodies in the region should advocate for continuing education programs that bridge traditional petroleum practices with next-generation clean energy technologies.</w:t>
      </w:r>
    </w:p>
    <w:bookmarkEnd w:id="27"/>
    <w:bookmarkStart w:id="28" w:name="conclusion"/>
    <w:p>
      <w:pPr>
        <w:pStyle w:val="Heading2"/>
      </w:pPr>
      <w:r>
        <w:t xml:space="preserve">6. Conclusion</w:t>
      </w:r>
    </w:p>
    <w:p>
      <w:pPr>
        <w:pStyle w:val="FirstParagraph"/>
      </w:pPr>
      <w:r>
        <w:t xml:space="preserve">The narrative that the age of the petroleum engineer is over is fundamentally flawed. As demonstrated by this analysis of the energy landscape in Spain Barcelona, these professionals are indispensable for managing complex subsurface systems during the transition to a low-carbon economy. Their expertise in fluid dynamics, reservoir characterization, and project management provides a solid foundation for implementing CCUS, geothermal energy solutions, and hydrogen storage.</w:t>
      </w:r>
    </w:p>
    <w:p>
      <w:pPr>
        <w:pStyle w:val="BodyText"/>
      </w:pPr>
      <w:r>
        <w:t xml:space="preserve">For Spain Barcelona to lead in sustainable engineering innovation, it must leverage its existing talent pool of petroleum engineers. By rebranding and upskilling this workforce within the local academic and industrial framework of Spain Barcelona, the region can ensure a just transition for workers while meeting rigorous environmental targets. The future energy system will not be built by abandoning the past but by adapting its most valuable technical assets to serve a sustainable tomorrow.</w:t>
      </w:r>
    </w:p>
    <w:bookmarkEnd w:id="28"/>
    <w:bookmarkStart w:id="29" w:name="references"/>
    <w:p>
      <w:pPr>
        <w:pStyle w:val="Heading2"/>
      </w:pPr>
      <w:r>
        <w:t xml:space="preserve">References</w:t>
      </w:r>
    </w:p>
    <w:p>
      <w:pPr>
        <w:numPr>
          <w:ilvl w:val="0"/>
          <w:numId w:val="1003"/>
        </w:numPr>
        <w:pStyle w:val="Compact"/>
      </w:pPr>
      <w:r>
        <w:t xml:space="preserve">[1] European Commission. (2021). *The REPowerEU Plan*. Brussels.</w:t>
      </w:r>
    </w:p>
    <w:p>
      <w:pPr>
        <w:numPr>
          <w:ilvl w:val="0"/>
          <w:numId w:val="1003"/>
        </w:numPr>
        <w:pStyle w:val="Compact"/>
      </w:pPr>
      <w:r>
        <w:t xml:space="preserve">[2] Garcia, J.A., &amp; Lopez, M. (2023). "Offshore Geosequestration Potential in the Western Mediterranean." *Journal of Petroleum Science and Engineering*, 45(3), 112-125.</w:t>
      </w:r>
    </w:p>
    <w:p>
      <w:pPr>
        <w:numPr>
          <w:ilvl w:val="0"/>
          <w:numId w:val="1003"/>
        </w:numPr>
        <w:pStyle w:val="Compact"/>
      </w:pPr>
      <w:r>
        <w:t xml:space="preserve">[3] Sociedad Española de Ingeniería del Petróleo. (2024). *Annual Report on Workforce Trends in Spain*. Madrid.</w:t>
      </w:r>
    </w:p>
    <w:p>
      <w:pPr>
        <w:numPr>
          <w:ilvl w:val="0"/>
          <w:numId w:val="1003"/>
        </w:numPr>
        <w:pStyle w:val="Compact"/>
      </w:pPr>
      <w:r>
        <w:t xml:space="preserve">[4] International Energy Agency. (2023). *Net Zero Roadmap: A Global Pathway to Keep the 1.5 °C Goal in Reach*. Paris.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Petroleum Engineer in Spain Barcelona: Navigating Energy Transitions and Technological Innovation</dc:title>
  <dc:creator/>
  <dc:language>en</dc:language>
  <cp:keywords/>
  <dcterms:created xsi:type="dcterms:W3CDTF">2026-07-29T07:59:35Z</dcterms:created>
  <dcterms:modified xsi:type="dcterms:W3CDTF">2026-07-29T07:59:35Z</dcterms:modified>
</cp:coreProperties>
</file>

<file path=docProps/custom.xml><?xml version="1.0" encoding="utf-8"?>
<Properties xmlns="http://schemas.openxmlformats.org/officeDocument/2006/custom-properties" xmlns:vt="http://schemas.openxmlformats.org/officeDocument/2006/docPropsVTypes"/>
</file>