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r>
        <w:t xml:space="preserve"> </w:t>
      </w:r>
      <w:r>
        <w:t xml:space="preserve">Integrating</w:t>
      </w:r>
      <w:r>
        <w:t xml:space="preserve"> </w:t>
      </w:r>
      <w:r>
        <w:t xml:space="preserve">Clinical</w:t>
      </w:r>
      <w:r>
        <w:t xml:space="preserve"> </w:t>
      </w:r>
      <w:r>
        <w:t xml:space="preserve">Practice</w:t>
      </w:r>
      <w:r>
        <w:t xml:space="preserve"> </w:t>
      </w:r>
      <w:r>
        <w:t xml:space="preserve">into</w:t>
      </w:r>
      <w:r>
        <w:t xml:space="preserve"> </w:t>
      </w:r>
      <w:r>
        <w:t xml:space="preserve">Public</w:t>
      </w:r>
      <w:r>
        <w:t xml:space="preserve"> </w:t>
      </w:r>
      <w:r>
        <w:t xml:space="preserve">Health</w:t>
      </w:r>
      <w:r>
        <w:t xml:space="preserve"> </w:t>
      </w:r>
      <w:r>
        <w:t xml:space="preserve">Policy</w:t>
      </w:r>
    </w:p>
    <w:bookmarkStart w:id="28" w:name="X2d54cce18828cbe0eff4d852a1c3fb33dfe9453"/>
    <w:p>
      <w:pPr>
        <w:pStyle w:val="Heading1"/>
      </w:pPr>
      <w:r>
        <w:t xml:space="preserve">The Evolving Role of the Pharmacist in Brazil Brasília: Integrating Clinical Practice into Public Health Policy</w:t>
      </w:r>
    </w:p>
    <w:p>
      <w:pPr>
        <w:pStyle w:val="FirstParagraph"/>
      </w:pPr>
      <w:r>
        <w:br/>
      </w:r>
    </w:p>
    <w:p>
      <w:pPr>
        <w:pStyle w:val="BodyText"/>
      </w:pPr>
      <w:r>
        <w:rPr>
          <w:iCs/>
          <w:i/>
          <w:bCs/>
          <w:b/>
        </w:rPr>
        <w:t xml:space="preserve">Abstract</w:t>
      </w:r>
    </w:p>
    <w:p>
      <w:pPr>
        <w:pStyle w:val="BodyText"/>
      </w:pPr>
      <w:r>
        <w:t xml:space="preserve">This paper explores the transformative role of the pharmacist within the Brazilian healthcare system, with a specific focus on its implementation in Brazil Brasília. As one of the planned capitals and administrative centers of Brazil, Brazil Brasília represents a unique landscape for healthcare innovation. The discussion moves beyond traditional dispensing roles toward comprehensive clinical pharmacy services, medication therapy management (MTM), and active participation in primary health care teams under the Unified Health System (SUS). This document aims to highlight how pharmacists in this strategic location are bridging the gap between pharmaceutical science and patient-centered care.</w:t>
      </w:r>
    </w:p>
    <w:p>
      <w:pPr>
        <w:pStyle w:val="BodyText"/>
      </w:pPr>
      <w:r>
        <w:br/>
      </w:r>
    </w:p>
    <w:bookmarkStart w:id="20" w:name="introduction"/>
    <w:p>
      <w:pPr>
        <w:pStyle w:val="Heading2"/>
      </w:pPr>
      <w:r>
        <w:t xml:space="preserve">1. Introduction</w:t>
      </w:r>
    </w:p>
    <w:p>
      <w:pPr>
        <w:pStyle w:val="FirstParagraph"/>
      </w:pPr>
      <w:r>
        <w:t xml:space="preserve">The history of pharmacy practice has undergone a significant paradigm shift over the last three decades globally, and Brazil has been at the forefront of these changes in Latin America. The transition from a product-centered model to a patient-centered model is not merely theoretical; it is an operational necessity within the Unified Health System (Sistema Único de Saúde - SUS). In this context, the pharmacist emerges as a critical healthcare professional capable of improving medication outcomes, reducing adverse drug events, and optimizing healthcare costs.</w:t>
      </w:r>
    </w:p>
    <w:p>
      <w:pPr>
        <w:pStyle w:val="BodyText"/>
      </w:pPr>
      <w:r>
        <w:t xml:space="preserve">Brazil Brasília serves as a microcosm for national health policy implementation. As the seat of federal government and home to numerous national health agencies—including those affiliated with the National Health Surveillance Agency (ANVISA) and the Ministry of Health—Brazil Brasília holds strategic importance in shaping how pharmaceutical services are delivered across the nation. This paper analyzes current trends, challenges, and opportunities for pharmacists operating within this capital region.</w:t>
      </w:r>
    </w:p>
    <w:p>
      <w:pPr>
        <w:pStyle w:val="BodyText"/>
      </w:pPr>
      <w:r>
        <w:br/>
      </w:r>
    </w:p>
    <w:bookmarkEnd w:id="20"/>
    <w:bookmarkStart w:id="21" w:name="X325b2814ed2b06b9b3370381b9285fe1e88fe3f"/>
    <w:p>
      <w:pPr>
        <w:pStyle w:val="Heading2"/>
      </w:pPr>
      <w:r>
        <w:t xml:space="preserve">2. The Regulatory Framework: Pharmacy as a Healthcare Service</w:t>
      </w:r>
    </w:p>
    <w:p>
      <w:pPr>
        <w:pStyle w:val="FirstParagraph"/>
      </w:pPr>
      <w:r>
        <w:t xml:space="preserve">In recent years, Brazil has enacted legislation that redefines the scope of practice for pharmacists. Resolution No. 585/2013 and subsequent guidelines by the Federal Pharmacy Council (Conselho Federal de Farmácia - CFF) formally recognized clinical pharmacy as an area of healthcare assistance. This regulatory shift empowers pharmacists to perform patient interviews, conduct medication reconciliation, provide health education, and manage chronic conditions such as hypertension and diabetes.</w:t>
      </w:r>
    </w:p>
    <w:p>
      <w:pPr>
        <w:pStyle w:val="BodyText"/>
      </w:pPr>
      <w:r>
        <w:t xml:space="preserve">In Brazil Brasília, this framework is particularly relevant due to the high concentration of specialized services and the presence of reference centers for complex diseases. The integration of clinical protocols into everyday practice allows pharmacists to act as gatekeepers in medication safety, ensuring that prescriptions are appropriate, effective, and safe before reaching the patient.</w:t>
      </w:r>
    </w:p>
    <w:p>
      <w:pPr>
        <w:pStyle w:val="BodyText"/>
      </w:pPr>
      <w:r>
        <w:br/>
      </w:r>
    </w:p>
    <w:bookmarkEnd w:id="21"/>
    <w:bookmarkStart w:id="22" w:name="X4fbc1e0d48e3e4399dbcfee6bc52cfb0c18e70f"/>
    <w:p>
      <w:pPr>
        <w:pStyle w:val="Heading2"/>
      </w:pPr>
      <w:r>
        <w:t xml:space="preserve">3. The Pharmacist within the Family Health Strategy (ESF)</w:t>
      </w:r>
    </w:p>
    <w:p>
      <w:pPr>
        <w:pStyle w:val="FirstParagraph"/>
      </w:pPr>
      <w:r>
        <w:t xml:space="preserve">A cornerstone of Brazil's public health strategy is the Family Health Strategy (Estratégia Saúde da Família - ESF), a multidisciplinary approach that brings healthcare closer to communities. In Brazil Brasília, pharmacists are increasingly integrated into these teams alongside physicians, nurses, and community health agents.</w:t>
      </w:r>
    </w:p>
    <w:p>
      <w:pPr>
        <w:pStyle w:val="BodyText"/>
      </w:pPr>
      <w:r>
        <w:t xml:space="preserve">The role extends beyond the stockroom. Clinical pharmacists in Brazil Brasília participate in home visits for immobilized patients, manage medication distribution systems (such as the "Farmácia Popular" program), and conduct group educational sessions on rational drug use. Studies conducted in pilot projects within the Federal District have shown that pharmacist-led interventions lead to better adherence rates among elderly patients with multiple comorbidities, resulting in reduced hospital readmissions.</w:t>
      </w:r>
    </w:p>
    <w:p>
      <w:pPr>
        <w:pStyle w:val="BodyText"/>
      </w:pPr>
      <w:r>
        <w:t xml:space="preserve">Furthermore, pharmacists play a vital role in antimicrobial stewardship programs. By monitoring antibiotic prescriptions and educating prescribers on resistance patterns, they contribute directly to national efforts against drug-resistant bacteria—a critical concern for public health in Brazil Brasília's dense urban areas.</w:t>
      </w:r>
    </w:p>
    <w:p>
      <w:pPr>
        <w:pStyle w:val="BodyText"/>
      </w:pPr>
      <w:r>
        <w:br/>
      </w:r>
    </w:p>
    <w:bookmarkEnd w:id="22"/>
    <w:bookmarkStart w:id="23" w:name="challenges-and-structural-barriers"/>
    <w:p>
      <w:pPr>
        <w:pStyle w:val="Heading2"/>
      </w:pPr>
      <w:r>
        <w:t xml:space="preserve">4. Challenges and Structural Barriers</w:t>
      </w:r>
    </w:p>
    <w:p>
      <w:pPr>
        <w:pStyle w:val="FirstParagraph"/>
      </w:pPr>
      <w:r>
        <w:t xml:space="preserve">Despite regulatory advancements, the full integration of clinical pharmacy faces significant hurdles. One primary challenge is the lack of adequate physical infrastructure in many Basic Health Units (UBS). Many facilities in Brazil Brasília still operate with limited or no dedicated space for pharmacist-patient consultations.</w:t>
      </w:r>
    </w:p>
    <w:p>
      <w:pPr>
        <w:pStyle w:val="BodyText"/>
      </w:pPr>
      <w:r>
        <w:rPr>
          <w:bCs/>
          <w:b/>
        </w:rPr>
        <w:t xml:space="preserve">A. Workforce Distribution and Training</w:t>
      </w:r>
    </w:p>
    <w:p>
      <w:pPr>
        <w:pStyle w:val="BodyText"/>
      </w:pPr>
      <w:r>
        <w:t xml:space="preserve">While there are numerous pharmacy graduates, the specific training in clinical practice varies across universities. Continuing education programs are essential to upskill existing professionals to meet the demands of patient-facing roles. There is also an issue of uneven distribution; while Brazil Brasília has a higher concentration of specialists compared to rural parts of the country, disparities still exist between different administrative regions within the Federal District.</w:t>
      </w:r>
    </w:p>
    <w:p>
      <w:pPr>
        <w:pStyle w:val="BodyText"/>
      </w:pPr>
      <w:r>
        <w:rPr>
          <w:bCs/>
          <w:b/>
        </w:rPr>
        <w:t xml:space="preserve">B. Reimbursement Models</w:t>
      </w:r>
    </w:p>
    <w:p>
      <w:pPr>
        <w:pStyle w:val="BodyText"/>
      </w:pPr>
      <w:r>
        <w:t xml:space="preserve">In Brazil's public system, payment structures often do not explicitly account for professional clinical services performed by pharmacists. Instead, compensation is frequently tied to medication dispensing volumes or fixed salary scales that do not reflect the cognitive labor involved in MTM. Establishing a sustainable funding model for clinical pharmacy services remains a pivotal policy discussion in Brazil Brasília.</w:t>
      </w:r>
    </w:p>
    <w:p>
      <w:pPr>
        <w:pStyle w:val="BodyText"/>
      </w:pPr>
      <w:r>
        <w:br/>
      </w:r>
    </w:p>
    <w:bookmarkEnd w:id="23"/>
    <w:bookmarkStart w:id="24" w:name="X03b306338604cf888b4ee1edd1e992a182e339d"/>
    <w:p>
      <w:pPr>
        <w:pStyle w:val="Heading2"/>
      </w:pPr>
      <w:r>
        <w:t xml:space="preserve">5. Technological Integration and Digital Health</w:t>
      </w:r>
    </w:p>
    <w:p>
      <w:pPr>
        <w:pStyle w:val="FirstParagraph"/>
      </w:pPr>
      <w:r>
        <w:t xml:space="preserve">Brazil Brasília is increasingly becoming a hub for digital health innovation. Electronic medical records (EMR) systems, such as the national "Prontuário Eletrônico da Saúde," provide pharmacists with better visibility into patient histories, enabling safer medication management.</w:t>
      </w:r>
    </w:p>
    <w:p>
      <w:pPr>
        <w:pStyle w:val="BodyText"/>
      </w:pPr>
      <w:r>
        <w:t xml:space="preserve">Data analytics platforms are being utilized to monitor epidemiological trends related to drug consumption and resistance. Pharmacists in Brazil Brasília are leveraging these tools to predict medication needs, manage inventory more efficiently, and identify patients at risk of non-adherence through algorithmic flagging. The synergy between pharmacy practice and information technology is expected to grow, driving precision pharmacy initiatives.</w:t>
      </w:r>
    </w:p>
    <w:p>
      <w:pPr>
        <w:pStyle w:val="BodyText"/>
      </w:pPr>
      <w:r>
        <w:br/>
      </w:r>
    </w:p>
    <w:bookmarkEnd w:id="24"/>
    <w:bookmarkStart w:id="25" w:name="X17ba0b78af3e14d3f265e4471f6c9e5f4e2018e"/>
    <w:p>
      <w:pPr>
        <w:pStyle w:val="Heading2"/>
      </w:pPr>
      <w:r>
        <w:t xml:space="preserve">6. Future Directions: Expanding Scope in the Capital</w:t>
      </w:r>
    </w:p>
    <w:p>
      <w:pPr>
        <w:pStyle w:val="FirstParagraph"/>
      </w:pPr>
      <w:r>
        <w:t xml:space="preserve">The future for the pharmacist in Brazil Brasília looks toward expanded autonomous practice capabilities. Potential areas include:**</w:t>
      </w:r>
    </w:p>
    <w:p>
      <w:pPr>
        <w:numPr>
          <w:ilvl w:val="0"/>
          <w:numId w:val="1001"/>
        </w:numPr>
        <w:pStyle w:val="Compact"/>
      </w:pPr>
      <w:r>
        <w:rPr>
          <w:bCs/>
          <w:b/>
        </w:rPr>
        <w:t xml:space="preserve">Vaccination Services:</w:t>
      </w:r>
      <w:r>
        <w:t xml:space="preserve"> </w:t>
      </w:r>
      <w:r>
        <w:t xml:space="preserve">Pharmacists are increasingly authorized to administer vaccines, reducing the burden on nursing staff.</w:t>
      </w:r>
    </w:p>
    <w:p>
      <w:pPr>
        <w:numPr>
          <w:ilvl w:val="0"/>
          <w:numId w:val="1001"/>
        </w:numPr>
        <w:pStyle w:val="Compact"/>
      </w:pPr>
      <w:r>
        <w:rPr>
          <w:bCs/>
          <w:b/>
        </w:rPr>
        <w:t xml:space="preserve">Harm Reduction Programs:</w:t>
      </w:r>
      <w:r>
        <w:t xml:space="preserve"> </w:t>
      </w:r>
      <w:r>
        <w:t xml:space="preserve">Engagement in strategies for substance abuse prevention and treatment support.</w:t>
      </w:r>
    </w:p>
    <w:p>
      <w:pPr>
        <w:numPr>
          <w:ilvl w:val="0"/>
          <w:numId w:val="1001"/>
        </w:numPr>
        <w:pStyle w:val="Compact"/>
      </w:pPr>
      <w:r>
        <w:rPr>
          <w:bCs/>
          <w:b/>
        </w:rPr>
        <w:t xml:space="preserve">Oncology and Specialty Pharmacy:</w:t>
      </w:r>
      <w:r>
        <w:t xml:space="preserve"> </w:t>
      </w:r>
      <w:r>
        <w:t xml:space="preserve">Enhanced roles in managing complex cancer therapies within specialized hospitals located in the capital.</w:t>
      </w:r>
    </w:p>
    <w:p>
      <w:pPr>
        <w:pStyle w:val="FirstParagraph"/>
      </w:pPr>
      <w:r>
        <w:t xml:space="preserve">To realize these potentials, collaboration between academic institutions, professional councils, and government bodies is crucial. Establishing standardized clinical pathways specific to the demographics of Brazil Brasília will ensure that interventions are culturally competent and epidemiologically relevant.</w:t>
      </w:r>
    </w:p>
    <w:p>
      <w:pPr>
        <w:pStyle w:val="BodyText"/>
      </w:pPr>
      <w:r>
        <w:br/>
      </w:r>
    </w:p>
    <w:bookmarkEnd w:id="25"/>
    <w:bookmarkStart w:id="26" w:name="conclusion"/>
    <w:p>
      <w:pPr>
        <w:pStyle w:val="Heading2"/>
      </w:pPr>
      <w:r>
        <w:t xml:space="preserve">7. Conclusion</w:t>
      </w:r>
    </w:p>
    <w:p>
      <w:pPr>
        <w:pStyle w:val="FirstParagraph"/>
      </w:pPr>
      <w:r>
        <w:t xml:space="preserve">The pharmacist in Brazil Brasília stands at a pivotal moment in history. No longer confined to the rear of healthcare facilities, they are moving into the spotlight as essential providers of clinical care within the SUS framework. By embracing their role as medication experts and patient advocates, pharmacists contribute significantly to the quality, safety, and equity of healthcare in Brazil's capital.</w:t>
      </w:r>
    </w:p>
    <w:p>
      <w:pPr>
        <w:pStyle w:val="BodyText"/>
      </w:pPr>
      <w:r>
        <w:t xml:space="preserve">Addressing infrastructural deficits and rethinking reimbursement models will be key to unlocking this potential fully. As Brazil Brasília continues to serve as a policy laboratory for the rest of the nation, demonstrating successful clinical pharmacy models here could set a precedent for nationwide implementation. The evolution of the pharmacist from dispenser to clinician is not just an occupational shift; it is a public health imperative.</w:t>
      </w:r>
    </w:p>
    <w:p>
      <w:pPr>
        <w:pStyle w:val="BodyText"/>
      </w:pPr>
      <w:r>
        <w:br/>
      </w:r>
    </w:p>
    <w:bookmarkEnd w:id="26"/>
    <w:bookmarkStart w:id="27" w:name="references"/>
    <w:p>
      <w:pPr>
        <w:pStyle w:val="Heading2"/>
      </w:pPr>
      <w:r>
        <w:t xml:space="preserve">8. References</w:t>
      </w:r>
    </w:p>
    <w:p>
      <w:pPr>
        <w:pStyle w:val="FirstParagraph"/>
      </w:pPr>
      <w:r>
        <w:rPr>
          <w:iCs/>
          <w:i/>
        </w:rPr>
        <w:t xml:space="preserve">[1] Conselho Federal de Farmácia (CFF). Resolução nº 585/2013: Dispõe sobre a Assistência Farmacêutica no Sistema Único de Saúde (SUS).</w:t>
      </w:r>
    </w:p>
    <w:p>
      <w:pPr>
        <w:pStyle w:val="BodyText"/>
      </w:pPr>
      <w:r>
        <w:rPr>
          <w:iCs/>
          <w:i/>
        </w:rPr>
        <w:t xml:space="preserve">[2] Ministry of Health, Brazil. Directrices para la Estrategia de Salud Familiar y Comunitaria.</w:t>
      </w:r>
    </w:p>
    <w:p>
      <w:pPr>
        <w:pStyle w:val="BodyText"/>
      </w:pPr>
      <w:r>
        <w:rPr>
          <w:iCs/>
          <w:i/>
        </w:rPr>
        <w:t xml:space="preserve">[3] Agência Nacional de Vigilância Sanitária (ANVISA). Regulations on the Storage and Distribution of Medicines.</w:t>
      </w:r>
    </w:p>
    <w:p>
      <w:pPr>
        <w:pStyle w:val="BodyText"/>
      </w:pPr>
      <w:r>
        <w:rPr>
          <w:iCs/>
          <w:i/>
        </w:rPr>
        <w:t xml:space="preserve">[4] Local Health Department of the Federal District. Annual Report on Pharmaceutical Assistance in Brazil Brasília,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Brasília: Integrating Clinical Practice into Public Health Policy</dc:title>
  <dc:creator/>
  <dc:language>en</dc:language>
  <cp:keywords/>
  <dcterms:created xsi:type="dcterms:W3CDTF">2026-07-29T14:32:31Z</dcterms:created>
  <dcterms:modified xsi:type="dcterms:W3CDTF">2026-07-29T14:32:31Z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