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A</w:t>
      </w:r>
      <w:r>
        <w:t xml:space="preserve"> </w:t>
      </w:r>
      <w:r>
        <w:t xml:space="preserve">Vancouver</w:t>
      </w:r>
      <w:r>
        <w:t xml:space="preserve"> </w:t>
      </w:r>
      <w:r>
        <w:t xml:space="preserve">Perspective</w:t>
      </w:r>
    </w:p>
    <w:bookmarkStart w:id="30" w:name="X3def7952465e0fca85a0f553b6758add682ef31"/>
    <w:p>
      <w:pPr>
        <w:pStyle w:val="Heading1"/>
      </w:pPr>
      <w:r>
        <w:t xml:space="preserve">The Evolving Role of the Pharmacist in Canada: A Vancouver Perspective</w:t>
      </w:r>
    </w:p>
    <w:p>
      <w:pPr>
        <w:pStyle w:val="FirstParagraph"/>
      </w:pPr>
      <w:r>
        <w:t xml:space="preserve">Prepared for the National Conference on Pharmacy Practice</w:t>
      </w:r>
      <w:r>
        <w:br/>
      </w:r>
      <w:r>
        <w:t xml:space="preserve">Location: Vancouver, British Columbia, Canada</w:t>
      </w:r>
      <w:r>
        <w:br/>
      </w:r>
      <w:r>
        <w:t xml:space="preserve">Date: October 2023</w:t>
      </w:r>
    </w:p>
    <w:p>
      <w:pPr>
        <w:pStyle w:val="BodyText"/>
      </w:pPr>
      <w:r>
        <w:rPr>
          <w:bCs/>
          <w:b/>
        </w:rPr>
        <w:t xml:space="preserve">Abstract:</w:t>
      </w:r>
      <w:r>
        <w:br/>
      </w:r>
      <w:r>
        <w:t xml:space="preserve">This conference paper examines the transformative shift in the profession of the Pharmacist within Canada, with a specific focus on the urban healthcare landscape of Vancouver. Historically confined to medication dispensing, modern Pharmacists are increasingly assuming clinical roles, including prescribing authority and chronic disease management. By analyzing data from British Columbia’s regulatory framework and community health trends in Vancouver, this paper argues that integrating Pharmacists into primary care teams is essential for addressing accessibility gaps and improving population health outcomes in Canada.</w:t>
      </w:r>
    </w:p>
    <w:bookmarkStart w:id="20" w:name="introduction"/>
    <w:p>
      <w:pPr>
        <w:pStyle w:val="Heading2"/>
      </w:pPr>
      <w:r>
        <w:t xml:space="preserve">1. Introduction</w:t>
      </w:r>
    </w:p>
    <w:p>
      <w:pPr>
        <w:pStyle w:val="FirstParagraph"/>
      </w:pPr>
      <w:r>
        <w:t xml:space="preserve">The healthcare landscape in Canada is undergoing a significant paradigm shift, driven by an aging demographic, chronic disease prevalence, and the urgent need for accessible primary care. At the heart of this transformation is the changing role of the Pharmacist. No longer viewed merely as suppliers of pharmaceutical products, Pharmacists in Canada are emerging as frontline healthcare providers capable of diagnosing minor ailments, prescribing medications, and managing complex therapeutic regimens.</w:t>
      </w:r>
    </w:p>
    <w:p>
      <w:pPr>
        <w:pStyle w:val="BodyText"/>
      </w:pPr>
      <w:r>
        <w:t xml:space="preserve">This paper specifically addresses this evolution within the context of Vancouver, British Columbia. As a major metropolitan hub in Canada with unique socioeconomic and geographic challenges, Vancouver serves as an ideal case study for understanding how advanced pharmacy practice models can be implemented effectively. The goal of this document is to articulate the strategic importance of empowering Pharmacists to alleviate pressure on Canada’s strained healthcare system, particularly within the vibrant and diverse community of Vancouver.</w:t>
      </w:r>
    </w:p>
    <w:bookmarkEnd w:id="20"/>
    <w:bookmarkStart w:id="21" w:name="X39c88ec43f6f08f827c6555d7d24e28dedd04ba"/>
    <w:p>
      <w:pPr>
        <w:pStyle w:val="Heading2"/>
      </w:pPr>
      <w:r>
        <w:t xml:space="preserve">2. Historical Context and Legislative Evolution in Canada</w:t>
      </w:r>
    </w:p>
    <w:p>
      <w:pPr>
        <w:pStyle w:val="FirstParagraph"/>
      </w:pPr>
      <w:r>
        <w:t xml:space="preserve">To understand the current state of pharmacy practice in Vancouver, one must first appreciate the legislative milestones achieved across Canada over the past decade. The Canadian Pharmacists Association (CPhA) has long advocated for expanded scopes of practice. In British Columbia, this advocacy culminated in significant regulatory changes that allow registered pharmacists to prescribe and administer medications for certain indications without a physician’s order.</w:t>
      </w:r>
    </w:p>
    <w:p>
      <w:pPr>
        <w:pStyle w:val="BodyText"/>
      </w:pPr>
      <w:r>
        <w:t xml:space="preserve">These legislative changes were not merely bureaucratic adjustments but fundamental redefinitions of the Pharmacist’s role. They acknowledge that Pharmacists possess specialized expertise in pharmacotherapy, making them ideal candidates to manage medication-related problems. In Canada, this shift is part of a broader national strategy to move healthcare from a reactive hospital-based model to a proactive, community-centered model.</w:t>
      </w:r>
    </w:p>
    <w:bookmarkEnd w:id="21"/>
    <w:bookmarkStart w:id="24" w:name="X7ba16359dbdfecd4bb1ae67657fb4e3bbf17923"/>
    <w:p>
      <w:pPr>
        <w:pStyle w:val="Heading2"/>
      </w:pPr>
      <w:r>
        <w:t xml:space="preserve">3. The Vancouver Context: Unique Challenges and Opportunities</w:t>
      </w:r>
    </w:p>
    <w:p>
      <w:pPr>
        <w:pStyle w:val="FirstParagraph"/>
      </w:pPr>
      <w:r>
        <w:t xml:space="preserve">Vancouver presents a distinct set of challenges that make the expanded role of the Pharmacist particularly vital. As one of Canada’s most densely populated cities, Vancouver faces significant barriers to primary care access, including long wait times for family doctors and a shortage of general practitioners in certain neighborhoods.</w:t>
      </w:r>
    </w:p>
    <w:bookmarkStart w:id="22" w:name="urban-health-disparities"/>
    <w:p>
      <w:pPr>
        <w:pStyle w:val="Heading3"/>
      </w:pPr>
      <w:r>
        <w:t xml:space="preserve">3.1 Urban Health Disparities</w:t>
      </w:r>
    </w:p>
    <w:p>
      <w:pPr>
        <w:pStyle w:val="FirstParagraph"/>
      </w:pPr>
      <w:r>
        <w:t xml:space="preserve">In areas such as the Downtown Eastside, health disparities are acute. The prevalence of substance use disorders, mental health issues, and infectious diseases requires a healthcare workforce that is accessible and non-judgmental. Pharmacists in Vancouver have stepped up to provide harm reduction services, including naloxone distribution and wound care. By integrating these services into pharmacy practice, the city can address public health crises with agility.</w:t>
      </w:r>
    </w:p>
    <w:bookmarkEnd w:id="22"/>
    <w:bookmarkStart w:id="23" w:name="aging-population"/>
    <w:p>
      <w:pPr>
        <w:pStyle w:val="Heading3"/>
      </w:pPr>
      <w:r>
        <w:t xml:space="preserve">3.2 Aging Population</w:t>
      </w:r>
    </w:p>
    <w:p>
      <w:pPr>
        <w:pStyle w:val="FirstParagraph"/>
      </w:pPr>
      <w:r>
        <w:t xml:space="preserve">Vancouver has one of the highest proportions of seniors in Canada. Many older adults live alone and manage multiple chronic conditions such as hypertension, diabetes, and arthritis. Pharmacists are uniquely positioned to conduct comprehensive medication reviews for these patients, reducing polypharmacy risks and ensuring therapeutic efficacy. In this context, the Pharmacist acts as a crucial safety net between hospital discharges and primary care follow-ups.</w:t>
      </w:r>
    </w:p>
    <w:bookmarkEnd w:id="23"/>
    <w:bookmarkEnd w:id="24"/>
    <w:bookmarkStart w:id="25" w:name="X1b6ca63492a997e5fb47f2dba4ddb9c756b93ef"/>
    <w:p>
      <w:pPr>
        <w:pStyle w:val="Heading2"/>
      </w:pPr>
      <w:r>
        <w:t xml:space="preserve">4. Clinical Expansions: Prescribing and Minor Ailments</w:t>
      </w:r>
    </w:p>
    <w:p>
      <w:pPr>
        <w:pStyle w:val="FirstParagraph"/>
      </w:pPr>
      <w:r>
        <w:t xml:space="preserve">The most tangible impact of the evolving role of the Pharmacist in Vancouver is seen in the expansion of clinical services. Patients can now walk into a local pharmacy to receive treatment for minor ailments such as urinary tract infections, cold sores, seasonal allergies, and uncomplicated conjunctivitis. This service not only improves patient convenience but also reduces unnecessary visits to emergency departments and urgent care clinics.</w:t>
      </w:r>
    </w:p>
    <w:p>
      <w:pPr>
        <w:pStyle w:val="BodyText"/>
      </w:pPr>
      <w:r>
        <w:t xml:space="preserve">Furthermore, the ability to prescribe hormonal contraceptives has been a landmark development for reproductive health in Canada. In Vancouver, this service provides privacy and accessibility for individuals who may face barriers to traditional gynecological care. By allowing Pharmacists to prescribe these medications, the healthcare system becomes more responsive to individual patient needs.</w:t>
      </w:r>
    </w:p>
    <w:bookmarkEnd w:id="25"/>
    <w:bookmarkStart w:id="26" w:name="challenges-and-barriers-to-integration"/>
    <w:p>
      <w:pPr>
        <w:pStyle w:val="Heading2"/>
      </w:pPr>
      <w:r>
        <w:t xml:space="preserve">5. Challenges and Barriers to Integration</w:t>
      </w:r>
    </w:p>
    <w:p>
      <w:pPr>
        <w:pStyle w:val="FirstParagraph"/>
      </w:pPr>
      <w:r>
        <w:t xml:space="preserve">Despite the progress, several challenges remain in fully realizing the potential of the modern Pharmacist in Canada:</w:t>
      </w:r>
    </w:p>
    <w:p>
      <w:pPr>
        <w:numPr>
          <w:ilvl w:val="0"/>
          <w:numId w:val="1001"/>
        </w:numPr>
        <w:pStyle w:val="Compact"/>
      </w:pPr>
      <w:r>
        <w:rPr>
          <w:bCs/>
          <w:b/>
        </w:rPr>
        <w:t xml:space="preserve">Patient Awareness:</w:t>
      </w:r>
      <w:r>
        <w:t xml:space="preserve"> </w:t>
      </w:r>
      <w:r>
        <w:t xml:space="preserve">Many residents in Vancouver are still unaware of their Pharmacists’ expanded clinical roles. Public education campaigns are necessary to inform patients that they can seek medical advice directly from a pharmacist.</w:t>
      </w:r>
    </w:p>
    <w:p>
      <w:pPr>
        <w:numPr>
          <w:ilvl w:val="0"/>
          <w:numId w:val="1001"/>
        </w:numPr>
        <w:pStyle w:val="Compact"/>
      </w:pPr>
      <w:r>
        <w:rPr>
          <w:bCs/>
          <w:b/>
        </w:rPr>
        <w:t xml:space="preserve">Collaboration with Physicians:</w:t>
      </w:r>
      <w:r>
        <w:t xml:space="preserve"> </w:t>
      </w:r>
      <w:r>
        <w:t xml:space="preserve">Interprofessional collaboration is essential. Some physicians may view the expansion of pharmacy services as encroachment on their territory. Building strong referral networks and communication channels between local clinics and community pharmacies in Vancouver is critical.</w:t>
      </w:r>
    </w:p>
    <w:p>
      <w:pPr>
        <w:numPr>
          <w:ilvl w:val="0"/>
          <w:numId w:val="1001"/>
        </w:numPr>
        <w:pStyle w:val="Compact"/>
      </w:pPr>
      <w:r>
        <w:rPr>
          <w:bCs/>
          <w:b/>
        </w:rPr>
        <w:t xml:space="preserve">Reimbursement Models:</w:t>
      </w:r>
      <w:r>
        <w:t xml:space="preserve"> </w:t>
      </w:r>
      <w:r>
        <w:t xml:space="preserve">Sustainable funding models for clinical services are still being refined. While the provincial government has begun to reimburse pharmacists for certain clinical interventions, comprehensive payment structures that reflect the value of time-intensive patient counseling and management are needed.</w:t>
      </w:r>
    </w:p>
    <w:bookmarkEnd w:id="26"/>
    <w:bookmarkStart w:id="27" w:name="X84fbc790c20495440f1ff9aaa8f98d3384ca7d8"/>
    <w:p>
      <w:pPr>
        <w:pStyle w:val="Heading2"/>
      </w:pPr>
      <w:r>
        <w:t xml:space="preserve">6. The Future of Pharmacy Practice in Vancouver</w:t>
      </w:r>
    </w:p>
    <w:p>
      <w:pPr>
        <w:pStyle w:val="FirstParagraph"/>
      </w:pPr>
      <w:r>
        <w:t xml:space="preserve">The future of pharmacy in Canada points toward greater integration into primary care teams. In Vancouver, we are seeing the emergence of "pharmacy-led clinics" where Pharmacists work alongside nurses, dietitians, and social workers. These multidisciplinary teams offer holistic care plans for patients with complex needs.</w:t>
      </w:r>
    </w:p>
    <w:p>
      <w:pPr>
        <w:pStyle w:val="BodyText"/>
      </w:pPr>
      <w:r>
        <w:t xml:space="preserve">Technological advancements also play a crucial role. Electronic health records (EHRs) are being integrated across provincial networks, allowing Pharmacists to access patient histories securely. This interoperability ensures that the Pharmacist can make informed clinical decisions based on complete medical data, further enhancing patient safety.</w:t>
      </w:r>
    </w:p>
    <w:bookmarkEnd w:id="27"/>
    <w:bookmarkStart w:id="28" w:name="conclusion"/>
    <w:p>
      <w:pPr>
        <w:pStyle w:val="Heading2"/>
      </w:pPr>
      <w:r>
        <w:t xml:space="preserve">7. Conclusion</w:t>
      </w:r>
    </w:p>
    <w:p>
      <w:pPr>
        <w:pStyle w:val="FirstParagraph"/>
      </w:pPr>
      <w:r>
        <w:t xml:space="preserve">The evolution of the Pharmacist in Canada is not just a professional development story; it is a healthcare necessity. In Vancouver, where access to care can be fragmented and demand high, Pharmacists are becoming indispensable partners in the healthcare ecosystem. By leveraging their clinical expertise, expanding their prescribing authority, and fostering collaboration with other health professionals, we can create a more resilient and responsive healthcare system.</w:t>
      </w:r>
    </w:p>
    <w:p>
      <w:pPr>
        <w:pStyle w:val="BodyText"/>
      </w:pPr>
      <w:r>
        <w:t xml:space="preserve">As we move forward it is imperative that policymakers, healthcare leaders, and educators continue to support this trajectory. Investing in the modern Pharmacist means investing in better health outcomes for every Canadian citizen. Vancouver stands as a testament to what is possible when regulatory frameworks align with clinical innovation, offering a blueprint for the rest of Canada.</w:t>
      </w:r>
    </w:p>
    <w:bookmarkEnd w:id="28"/>
    <w:bookmarkStart w:id="29" w:name="references"/>
    <w:p>
      <w:pPr>
        <w:pStyle w:val="Heading2"/>
      </w:pPr>
      <w:r>
        <w:t xml:space="preserve">8. References</w:t>
      </w:r>
    </w:p>
    <w:p>
      <w:pPr>
        <w:pStyle w:val="FirstParagraph"/>
      </w:pPr>
      <w:r>
        <w:rPr>
          <w:iCs/>
          <w:i/>
        </w:rPr>
        <w:t xml:space="preserve">Note: References are indicative of the sources typically cited in such conference papers regarding Canadian pharmacy law and Vancouver health statistics.</w:t>
      </w:r>
    </w:p>
    <w:p>
      <w:pPr>
        <w:numPr>
          <w:ilvl w:val="0"/>
          <w:numId w:val="1002"/>
        </w:numPr>
        <w:pStyle w:val="Compact"/>
      </w:pPr>
      <w:r>
        <w:t xml:space="preserve">College of Pharmacists of British Columbia. (2023). *Scope of Practice and Professional Standards.*</w:t>
      </w:r>
    </w:p>
    <w:p>
      <w:pPr>
        <w:numPr>
          <w:ilvl w:val="0"/>
          <w:numId w:val="1002"/>
        </w:numPr>
        <w:pStyle w:val="Compact"/>
      </w:pPr>
      <w:r>
        <w:t xml:space="preserve">Canadian Pharmacists Association. (2022). *Transforming Pharmacy in Canada: A Strategic Plan.</w:t>
      </w:r>
    </w:p>
    <w:p>
      <w:pPr>
        <w:numPr>
          <w:ilvl w:val="0"/>
          <w:numId w:val="1002"/>
        </w:numPr>
        <w:pStyle w:val="Compact"/>
      </w:pPr>
      <w:r>
        <w:t xml:space="preserve">Vancouver Coastal Health Authority. (2023). *Community Health Needs Assessment Report.*</w:t>
      </w:r>
    </w:p>
    <w:p>
      <w:pPr>
        <w:numPr>
          <w:ilvl w:val="0"/>
          <w:numId w:val="1002"/>
        </w:numPr>
        <w:pStyle w:val="Compact"/>
      </w:pPr>
      <w:r>
        <w:t xml:space="preserve">Taylor, M., &amp; Smith, J. (2019). "The Impact of Pharmacist Prescribing on Emergency Department Utilization in Urban Canada." *Journal of Pharmaceutical Policy and Practice.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Canada: A Vancouver Perspective</dc:title>
  <dc:creator/>
  <dc:language>en</dc:language>
  <cp:keywords/>
  <dcterms:created xsi:type="dcterms:W3CDTF">2026-07-29T03:51:43Z</dcterms:created>
  <dcterms:modified xsi:type="dcterms:W3CDTF">2026-07-29T03:51:43Z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