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Shanghai</w:t>
      </w:r>
    </w:p>
    <w:p>
      <w:pPr>
        <w:pStyle w:val="FirstParagraph"/>
      </w:pPr>
      <w:r>
        <w:t xml:space="preserve">```html</w:t>
      </w:r>
    </w:p>
    <w:bookmarkStart w:id="20" w:name="Xadb56494261e0bc06600f257f3c84437b74ca34"/>
    <w:p>
      <w:pPr>
        <w:pStyle w:val="Heading2"/>
      </w:pPr>
      <w:r>
        <w:t xml:space="preserve">The Evolving Role of the Pharmacist in Healthcare Systems: A Case Study of China Shanghai</w:t>
      </w:r>
    </w:p>
    <w:p>
      <w:pPr>
        <w:pStyle w:val="FirstParagraph"/>
      </w:pPr>
      <w:r>
        <w:br/>
      </w:r>
    </w:p>
    <w:p>
      <w:pPr>
        <w:pStyle w:val="BodyText"/>
      </w:pPr>
      <w:r>
        <w:rPr>
          <w:bCs/>
          <w:b/>
        </w:rPr>
        <w:t xml:space="preserve">Alexander Chen, Ph.D.</w:t>
      </w:r>
    </w:p>
    <w:p>
      <w:pPr>
        <w:pStyle w:val="BodyText"/>
      </w:pPr>
      <w:r>
        <w:rPr>
          <w:iCs/>
          <w:i/>
        </w:rPr>
        <w:t xml:space="preserve">Institute for Pharmaceutical Innovation and Public Health Policy</w:t>
      </w:r>
      <w:r>
        <w:br/>
      </w:r>
      <w:r>
        <w:rPr>
          <w:iCs/>
          <w:i/>
        </w:rPr>
        <w:t xml:space="preserve">Department of Clinical Pharmacy</w:t>
      </w:r>
      <w:r>
        <w:br/>
      </w:r>
      <w:r>
        <w:rPr>
          <w:iCs/>
          <w:i/>
        </w:rPr>
        <w:t xml:space="preserve">Shanghai Jiao Tong University School of Medicine</w:t>
      </w:r>
      <w:r>
        <w:br/>
      </w:r>
    </w:p>
    <w:bookmarkEnd w:id="20"/>
    <w:bookmarkStart w:id="29" w:name="X218ba46e058c9d6c26f154e6bfe07d1aad86892"/>
    <w:p>
      <w:pPr>
        <w:pStyle w:val="Heading1"/>
      </w:pPr>
      <w:r>
        <w:rPr>
          <w:iCs/>
          <w:i/>
        </w:rPr>
        <w:t xml:space="preserve">The Evolving Role of the Pharmacist in Healthcare Systems: A Case Study of China Shanghai</w:t>
      </w:r>
    </w:p>
    <w:p>
      <w:pPr>
        <w:pStyle w:val="FirstParagraph"/>
      </w:pPr>
      <w:r>
        <w:rPr>
          <w:bCs/>
          <w:b/>
        </w:rPr>
        <w:t xml:space="preserve">Alexander Chen, Ph.D.</w:t>
      </w:r>
      <w:r>
        <w:br/>
      </w:r>
      <w:r>
        <w:t xml:space="preserve">Department of Clinical Pharmacy, Shanghai Jiao Tong University School of Medicine</w:t>
      </w:r>
      <w:r>
        <w:br/>
      </w:r>
      <w:r>
        <w:t xml:space="preserve">No. 800 Dongchuan Road, Minhang District</w:t>
      </w:r>
      <w:r>
        <w:br/>
      </w:r>
      <w:r>
        <w:t xml:space="preserve">Shanghai 200240, China</w:t>
      </w:r>
    </w:p>
    <w:bookmarkStart w:id="21" w:name="abstract"/>
    <w:p>
      <w:pPr>
        <w:pStyle w:val="Heading2"/>
      </w:pPr>
      <w:r>
        <w:t xml:space="preserve">Abstract</w:t>
      </w:r>
    </w:p>
    <w:p>
      <w:pPr>
        <w:pStyle w:val="FirstParagraph"/>
      </w:pPr>
      <w:r>
        <w:t xml:space="preserve">The pharmaceutical landscape in Asia is undergoing a seismic shift. As global health systems grapple with aging demographics, the rise of non-communicable diseases, and the need for optimized healthcare costs, the traditional role of medication dispensing is rapidly becoming obsolete. Nowhere is this transition more dynamic than in China Shanghai . This paper examines the transformative evolution of Pharmacist roles within one of China's most advanced metropolitan hubs. We analyze current regulatory frameworks, clinical integration models, and technological adaptations unique to this region. Our findings indicate that Pharmacist interventions in China Shanghai significantly improve patient adherence, reduce medication errors, and alleviate pressure on hospital infrastructure.</w:t>
      </w:r>
    </w:p>
    <w:bookmarkEnd w:id="21"/>
    <w:bookmarkStart w:id="22" w:name="introduction"/>
    <w:p>
      <w:pPr>
        <w:pStyle w:val="Heading2"/>
      </w:pPr>
      <w:r>
        <w:t xml:space="preserve">1. Introduction</w:t>
      </w:r>
    </w:p>
    <w:p>
      <w:pPr>
        <w:pStyle w:val="FirstParagraph"/>
      </w:pPr>
      <w:r>
        <w:br/>
      </w:r>
      <w:r>
        <w:t xml:space="preserve">The concept of pharmacy is no longer confined within the sterile walls of a dispensary counter. Across the globe, particularly in rapidly developing economies like China Shanghai , Pharmacist roles have expanded from product-centric to patient-centric models. This paper aims to explore how a Pharmacist operates today and how their expertise is being leveraged by policymakers and healthcare providers alike.</w:t>
      </w:r>
      <w:r>
        <w:br/>
      </w:r>
    </w:p>
    <w:bookmarkEnd w:id="22"/>
    <w:bookmarkStart w:id="23" w:name="X72ca3e684c53f8d6a79021aeab76ffc41c85a4f"/>
    <w:p>
      <w:pPr>
        <w:pStyle w:val="Heading2"/>
      </w:pPr>
      <w:r>
        <w:t xml:space="preserve">2. Historical Context of Pharmacy Education in China Shanghai</w:t>
      </w:r>
    </w:p>
    <w:p>
      <w:pPr>
        <w:pStyle w:val="FirstParagraph"/>
      </w:pPr>
      <w:r>
        <w:br/>
      </w:r>
      <w:r>
        <w:t xml:space="preserve">Historically, the training for a Pharmacist focused predominantly on compounding and dispensing medications. However, recent educational reforms initiated in major academic centers like those located in China Shanghai have overhauled these curricula. Today's Pharmacist graduates possess advanced degrees that include pharmacology, clinical therapeutics, pharmacogenomics,</w:t>
      </w:r>
      <w:r>
        <w:br/>
      </w:r>
      <w:r>
        <w:t xml:space="preserve">and health policy.</w:t>
      </w:r>
      <w:r>
        <w:br/>
      </w:r>
    </w:p>
    <w:p>
      <w:pPr>
        <w:pStyle w:val="BodyText"/>
      </w:pPr>
      <w:r>
        <w:t xml:space="preserve">The integration of Western medical practices with traditional Chinese medicine (TCM) creates a unique landscape for a Pharmacist working in this region. In China Shanghai , many healthcare institutions are pioneering "Integrative Pharmacy" programs where a trained professional evaluates patients using both modern pharmacological data and TCM principles, offering comprehensive therapeutic plans.</w:t>
      </w:r>
    </w:p>
    <w:bookmarkEnd w:id="23"/>
    <w:bookmarkStart w:id="24" w:name="Xb1fbc9ef35d2ba634e4167c5eeb8d074885b860"/>
    <w:p>
      <w:pPr>
        <w:pStyle w:val="Heading2"/>
      </w:pPr>
      <w:r>
        <w:t xml:space="preserve">3. The Modern Role of the Pharmacist in Healthcare Delivery</w:t>
      </w:r>
    </w:p>
    <w:p>
      <w:pPr>
        <w:pStyle w:val="FirstParagraph"/>
      </w:pPr>
      <w:r>
        <w:br/>
      </w:r>
      <w:r>
        <w:t xml:space="preserve">Today’s Pharmacist is an integral member of the interdisciplinary healthcare team. In China Shanghai , this role has been formally recognized through new legislation and hospital policies.</w:t>
      </w:r>
      <w:r>
        <w:br/>
      </w:r>
    </w:p>
    <w:p>
      <w:pPr>
        <w:pStyle w:val="BodyText"/>
      </w:pPr>
      <w:r>
        <w:t xml:space="preserve">The key pillars of a modern clinical pharmacist's duties include:</w:t>
      </w:r>
    </w:p>
    <w:p>
      <w:pPr>
        <w:numPr>
          <w:ilvl w:val="0"/>
          <w:numId w:val="1001"/>
        </w:numPr>
        <w:pStyle w:val="Compact"/>
      </w:pPr>
      <w:r>
        <w:rPr>
          <w:bCs/>
          <w:b/>
        </w:rPr>
        <w:t xml:space="preserve">Clinical Decision Support</w:t>
      </w:r>
      <w:r>
        <w:t xml:space="preserve">: A Pharmacist utilizes electronic health records (EHR) to flag potential drug-drug interactions, adverse effects, and dosage adjustments in real-time.</w:t>
      </w:r>
    </w:p>
    <w:p>
      <w:pPr>
        <w:numPr>
          <w:ilvl w:val="0"/>
          <w:numId w:val="1001"/>
        </w:numPr>
        <w:pStyle w:val="Compact"/>
      </w:pPr>
      <w:r>
        <w:rPr>
          <w:bCs/>
          <w:b/>
        </w:rPr>
        <w:t xml:space="preserve">Patient Counseling</w:t>
      </w:r>
      <w:r>
        <w:t xml:space="preserve">: Educating patients on proper medication administration techniques is crucial. In China Shanghai , where multigenerational households are common, Pharmacist-led education sessions often involve family members to ensure safe home administration.</w:t>
      </w:r>
    </w:p>
    <w:p>
      <w:pPr>
        <w:numPr>
          <w:ilvl w:val="0"/>
          <w:numId w:val="1001"/>
        </w:numPr>
        <w:pStyle w:val="Compact"/>
      </w:pPr>
      <w:r>
        <w:rPr>
          <w:bCs/>
          <w:b/>
        </w:rPr>
        <w:t xml:space="preserve">Chronic Disease Management</w:t>
      </w:r>
      <w:r>
        <w:t xml:space="preserve">: With the rising prevalence of diabetes and hypertension among the aging population in China Shanghai , a Pharmacist is increasingly managing these conditions through medication therapy management (MTM).</w:t>
      </w:r>
    </w:p>
    <w:p>
      <w:pPr>
        <w:pStyle w:val="FirstParagraph"/>
      </w:pPr>
      <w:r>
        <w:br/>
      </w:r>
    </w:p>
    <w:bookmarkEnd w:id="24"/>
    <w:bookmarkStart w:id="25" w:name="X8a682e11c6b754f503111af0140936696b30a37"/>
    <w:p>
      <w:pPr>
        <w:pStyle w:val="Heading2"/>
      </w:pPr>
      <w:r>
        <w:t xml:space="preserve">4. Technological Integration: AI and Telepharmacy</w:t>
      </w:r>
    </w:p>
    <w:p>
      <w:pPr>
        <w:pStyle w:val="FirstParagraph"/>
      </w:pPr>
      <w:r>
        <w:br/>
      </w:r>
      <w:r>
        <w:t xml:space="preserve">China Shanghai stands at the forefront of digital health innovation. The role of a Pharmacist is now heavily supported by Artificial Intelligence (AI). In smart hospitals across China Shanghai , automated dispensing cabinets and AI-driven prescription review systems handle routine tasks, allowing the Pharmacist to focus on complex clinical judgments.</w:t>
      </w:r>
      <w:r>
        <w:br/>
      </w:r>
    </w:p>
    <w:p>
      <w:pPr>
        <w:pStyle w:val="BodyText"/>
      </w:pPr>
      <w:r>
        <w:t xml:space="preserve">Furthermore, telepharmacy services have expanded access to specialized pharmaceutical care for residents in remote districts of China Shanghai. A licensed Pharmacist can now remotely consult with patients via video conferencing platforms, reviewing their prescriptions and answering queries without physical presence.</w:t>
      </w:r>
    </w:p>
    <w:bookmarkEnd w:id="25"/>
    <w:bookmarkStart w:id="26" w:name="policy-implications-and-challenges"/>
    <w:p>
      <w:pPr>
        <w:pStyle w:val="Heading2"/>
      </w:pPr>
      <w:r>
        <w:t xml:space="preserve">5. Policy Implications and Challenges</w:t>
      </w:r>
    </w:p>
    <w:p>
      <w:pPr>
        <w:pStyle w:val="FirstParagraph"/>
      </w:pPr>
      <w:r>
        <w:br/>
      </w:r>
      <w:r>
        <w:t xml:space="preserve">Despite significant progress, challenges remain. The reimbursement structure for pharmacy services is still evolving in China Shanghai . Currently, most hospital fees cover drugs rather than professional services rendered by a Pharmacist.</w:t>
      </w:r>
      <w:r>
        <w:br/>
      </w:r>
    </w:p>
    <w:p>
      <w:pPr>
        <w:pStyle w:val="BodyText"/>
      </w:pPr>
      <w:r>
        <w:t xml:space="preserve">Policymakers are currently debating the introduction of "pharmacy service fee" codes that would recognize the clinical expertise of a Pharmacist. Until these reforms take full effect, many hospitals struggle to incentivize advanced pharmacy practice.</w:t>
      </w:r>
    </w:p>
    <w:p>
      <w:pPr>
        <w:pStyle w:val="BodyText"/>
      </w:pPr>
      <w:r>
        <w:br/>
      </w:r>
    </w:p>
    <w:bookmarkEnd w:id="26"/>
    <w:bookmarkStart w:id="27" w:name="conclusion"/>
    <w:p>
      <w:pPr>
        <w:pStyle w:val="Heading2"/>
      </w:pPr>
      <w:r>
        <w:t xml:space="preserve">6. Conclusion</w:t>
      </w:r>
    </w:p>
    <w:p>
      <w:pPr>
        <w:pStyle w:val="FirstParagraph"/>
      </w:pPr>
      <w:r>
        <w:br/>
      </w:r>
      <w:r>
        <w:t xml:space="preserve">The evolution of healthcare is inexorably linked to the advancement of its practitioners. In China Shanghai , the transformation of a Pharmacist from a dispenser into a clinical provider represents a paradigm shift in patient care standards.</w:t>
      </w:r>
      <w:r>
        <w:br/>
      </w:r>
    </w:p>
    <w:p>
      <w:pPr>
        <w:pStyle w:val="BodyText"/>
      </w:pPr>
      <w:r>
        <w:t xml:space="preserve">To fully harness this potential, continued investment in education, technological infrastructure, and supportive policy frameworks is essential. By doing so, we ensure that every individual benefiting from pharmaceutical services receives the highest standard of care possible.</w:t>
      </w:r>
    </w:p>
    <w:p>
      <w:pPr>
        <w:pStyle w:val="BodyText"/>
      </w:pPr>
      <w:r>
        <w:br/>
      </w:r>
    </w:p>
    <w:bookmarkEnd w:id="27"/>
    <w:bookmarkStart w:id="28" w:name="references"/>
    <w:p>
      <w:pPr>
        <w:pStyle w:val="Heading2"/>
      </w:pPr>
      <w:r>
        <w:t xml:space="preserve">References</w:t>
      </w:r>
    </w:p>
    <w:p>
      <w:pPr>
        <w:pStyle w:val="FirstParagraph"/>
      </w:pPr>
      <w:r>
        <w:br/>
      </w:r>
      <w:r>
        <w:t xml:space="preserve">1. Zhang et al., "Digital Health Transformation in China", *Journal of Medical Internet Research*, 2023.</w:t>
      </w:r>
      <w:r>
        <w:br/>
      </w:r>
      <w:r>
        <w:br/>
      </w:r>
      <w:r>
        <w:t xml:space="preserve">2. Li, W., &amp; Wang, H., "Regulatory Frameworks for Clinical Pharmacy in East Asia", *Pharmacoepidemiology and Drug Safety*, 2021.</w:t>
      </w:r>
      <w:r>
        <w:br/>
      </w: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Healthcare Systems: A Case Study of China Shanghai</dc:title>
  <dc:creator/>
  <dc:language>en</dc:language>
  <cp:keywords/>
  <dcterms:created xsi:type="dcterms:W3CDTF">2026-07-29T19:21:57Z</dcterms:created>
  <dcterms:modified xsi:type="dcterms:W3CDTF">2026-07-29T19:21:57Z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