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Lyon:</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Community</w:t>
      </w:r>
      <w:r>
        <w:t xml:space="preserve"> </w:t>
      </w:r>
      <w:r>
        <w:t xml:space="preserve">Health</w:t>
      </w:r>
    </w:p>
    <w:p>
      <w:pPr>
        <w:pStyle w:val="FirstParagraph"/>
      </w:pPr>
      <w:r>
        <w:t xml:space="preserve">```html</w:t>
      </w:r>
    </w:p>
    <w:bookmarkStart w:id="29" w:name="X260598562fbe32343232514e74fec4fd6632b96"/>
    <w:p>
      <w:pPr>
        <w:pStyle w:val="Heading1"/>
      </w:pPr>
      <w:r>
        <w:t xml:space="preserve">The Evolving Role of the Pharmacist in France Lyon:</w:t>
      </w:r>
      <w:r>
        <w:br/>
      </w:r>
      <w:r>
        <w:t xml:space="preserve">Bridging Clinical Practice and Community Health</w:t>
      </w:r>
    </w:p>
    <w:p>
      <w:pPr>
        <w:pStyle w:val="FirstParagraph"/>
      </w:pPr>
      <w:r>
        <w:rPr>
          <w:bCs/>
          <w:b/>
        </w:rPr>
        <w:t xml:space="preserve">Jean-Pierre Dubois, Pharm.D., Ph.D.</w:t>
      </w:r>
      <w:r>
        <w:br/>
      </w:r>
      <w:r>
        <w:t xml:space="preserve">Department of Clinical Pharmacy,</w:t>
      </w:r>
      <w:r>
        <w:br/>
      </w:r>
      <w:r>
        <w:t xml:space="preserve">Hospices Civils de Lyon &amp; University of Lyon 1,</w:t>
      </w:r>
      <w:r>
        <w:br/>
      </w:r>
      <w:r>
        <w:t xml:space="preserve">Lyon, France</w:t>
      </w:r>
    </w:p>
    <w:bookmarkStart w:id="28" w:name="X4c62dd7b2f1b0e4d6d570dd4bcd17fee72cd9e9"/>
    <w:p>
      <w:pPr>
        <w:pStyle w:val="Heading2"/>
      </w:pPr>
      <w:r>
        <w:t xml:space="preserve">Keywords: Pharmacist, France Lyon, Public Health, Medication Therapy Management, Healthcare Policy</w:t>
      </w:r>
    </w:p>
    <w:bookmarkStart w:id="20" w:name="abstract"/>
    <w:p>
      <w:pPr>
        <w:pStyle w:val="Heading3"/>
      </w:pPr>
      <w:r>
        <w:rPr>
          <w:bCs/>
          <w:b/>
        </w:rPr>
        <w:t xml:space="preserve">Abstract:</w:t>
      </w:r>
    </w:p>
    <w:p>
      <w:pPr>
        <w:pStyle w:val="FirstParagraph"/>
      </w:pPr>
      <w:r>
        <w:t xml:space="preserve">The landscape of healthcare in France has undergone a significant transformation over the past decade, particularly within the metropolitan context of Lyon. This conference paper examines the shifting paradigm of the</w:t>
      </w:r>
      <w:r>
        <w:t xml:space="preserve"> </w:t>
      </w:r>
      <w:r>
        <w:rPr>
          <w:bCs/>
          <w:b/>
        </w:rPr>
        <w:t xml:space="preserve">Pharmacist</w:t>
      </w:r>
      <w:r>
        <w:t xml:space="preserve"> </w:t>
      </w:r>
      <w:r>
        <w:t xml:space="preserve">role from a traditional dispenser of medications to an integral member of multidisciplinary healthcare teams. Focusing on</w:t>
      </w:r>
      <w:r>
        <w:t xml:space="preserve"> </w:t>
      </w:r>
      <w:r>
        <w:rPr>
          <w:bCs/>
          <w:b/>
        </w:rPr>
        <w:t xml:space="preserve">France Lyon</w:t>
      </w:r>
      <w:r>
        <w:t xml:space="preserve">, we analyze specific local initiatives, such as the "Parcours de Soins" and collaborative prescribing models, that highlight the unique challenges and opportunities present in this major French hub. The paper argues that integrating pharmacists more deeply into clinical workflows in</w:t>
      </w:r>
      <w:r>
        <w:t xml:space="preserve"> </w:t>
      </w:r>
      <w:r>
        <w:rPr>
          <w:bCs/>
          <w:b/>
        </w:rPr>
        <w:t xml:space="preserve">France Lyon</w:t>
      </w:r>
      <w:r>
        <w:t xml:space="preserve"> </w:t>
      </w:r>
      <w:r>
        <w:t xml:space="preserve">is essential for improving patient outcomes, reducing hospital readmissions, and optimizing healthcare expenditure. We further discuss the regulatory frameworks supported by the French Ministry of Health and propose future directions for pharmacy education and practice in the region.</w:t>
      </w:r>
    </w:p>
    <w:bookmarkEnd w:id="20"/>
    <w:bookmarkStart w:id="21" w:name="introduction"/>
    <w:p>
      <w:pPr>
        <w:pStyle w:val="Heading3"/>
      </w:pPr>
      <w:r>
        <w:rPr>
          <w:bCs/>
          <w:b/>
        </w:rPr>
        <w:t xml:space="preserve">1. Introduction</w:t>
      </w:r>
    </w:p>
    <w:p>
      <w:pPr>
        <w:pStyle w:val="FirstParagraph"/>
      </w:pPr>
      <w:r>
        <w:t xml:space="preserve">In recent years, the healthcare systems across Europe have faced unprecedented pressures due to aging populations, chronic disease prevalence, and economic constraints. In response, nations are re-evaluating the roles of various healthcare professionals to maximize efficiency and patient care quality. Nowhere is this transformation more evident than in France, where the government has actively promoted a decentralization of certain clinical duties to pharmacists. This paper specifically addresses the context of</w:t>
      </w:r>
      <w:r>
        <w:t xml:space="preserve"> </w:t>
      </w:r>
      <w:r>
        <w:rPr>
          <w:bCs/>
          <w:b/>
        </w:rPr>
        <w:t xml:space="preserve">France Lyon</w:t>
      </w:r>
      <w:r>
        <w:t xml:space="preserve">, a city renowned for its robust biomedical research infrastructure and pioneering hospital networks, including the prestigious Hospices Civils de Lyon (HCL). As a leading academic and medical center in eastern France, Lyon serves as a microcosm for broader national trends regarding the</w:t>
      </w:r>
      <w:r>
        <w:t xml:space="preserve"> </w:t>
      </w:r>
      <w:r>
        <w:rPr>
          <w:bCs/>
          <w:b/>
        </w:rPr>
        <w:t xml:space="preserve">Pharmacist</w:t>
      </w:r>
      <w:r>
        <w:t xml:space="preserve">'s evolving identity.</w:t>
      </w:r>
    </w:p>
    <w:p>
      <w:pPr>
        <w:pStyle w:val="BodyText"/>
      </w:pPr>
      <w:r>
        <w:t xml:space="preserve">The traditional perception of a pharmacist was largely confined to the compounding and dispensing of medicinal products. However, modern healthcare demands a more dynamic approach. In</w:t>
      </w:r>
      <w:r>
        <w:t xml:space="preserve"> </w:t>
      </w:r>
      <w:r>
        <w:rPr>
          <w:bCs/>
          <w:b/>
        </w:rPr>
        <w:t xml:space="preserve">France Lyon</w:t>
      </w:r>
      <w:r>
        <w:t xml:space="preserve">, pharmacists are increasingly engaging in clinical interventions, patient counseling, and preventive care. This shift is not merely theoretical; it is embedded in legislative changes such as the "Ma Pharmacie de Proximité" (MPP) initiative and the expansion of pharmacy premises into healthcare zones (ZPL). This paper aims to delineate these changes, providing a comprehensive overview of how pharmacists in</w:t>
      </w:r>
      <w:r>
        <w:t xml:space="preserve"> </w:t>
      </w:r>
      <w:r>
        <w:rPr>
          <w:bCs/>
          <w:b/>
        </w:rPr>
        <w:t xml:space="preserve">France Lyon</w:t>
      </w:r>
      <w:r>
        <w:t xml:space="preserve"> </w:t>
      </w:r>
      <w:r>
        <w:t xml:space="preserve">are redefining their contribution to public health.</w:t>
      </w:r>
    </w:p>
    <w:bookmarkEnd w:id="21"/>
    <w:bookmarkStart w:id="22" w:name="X71520f1117a816685e90deeec4f2acfb2c0a1f4"/>
    <w:p>
      <w:pPr>
        <w:pStyle w:val="Heading3"/>
      </w:pPr>
      <w:r>
        <w:rPr>
          <w:bCs/>
          <w:b/>
        </w:rPr>
        <w:t xml:space="preserve">2. The Historical Context and Regulatory Framework in France</w:t>
      </w:r>
    </w:p>
    <w:p>
      <w:pPr>
        <w:pStyle w:val="FirstParagraph"/>
      </w:pPr>
      <w:r>
        <w:t xml:space="preserve">To understand the current state of pharmacy practice in</w:t>
      </w:r>
      <w:r>
        <w:t xml:space="preserve"> </w:t>
      </w:r>
      <w:r>
        <w:rPr>
          <w:bCs/>
          <w:b/>
        </w:rPr>
        <w:t xml:space="preserve">France Lyon</w:t>
      </w:r>
      <w:r>
        <w:t xml:space="preserve">, one must first appreciate the historical regulatory landscape. For centuries, French pharmacy was strictly regulated, with a focus on industrial production and retail distribution. However, the introduction of the "Conseil en Bonne Utilisation des Médicaments" (CBUM) – advice on good medication use – marked a pivotal moment. This mandate required pharmacists to conduct mandatory interviews with patients at the point of dispensing.</w:t>
      </w:r>
    </w:p>
    <w:p>
      <w:pPr>
        <w:pStyle w:val="BodyText"/>
      </w:pPr>
      <w:r>
        <w:t xml:space="preserve">In</w:t>
      </w:r>
      <w:r>
        <w:t xml:space="preserve"> </w:t>
      </w:r>
      <w:r>
        <w:rPr>
          <w:bCs/>
          <w:b/>
        </w:rPr>
        <w:t xml:space="preserve">France Lyon</w:t>
      </w:r>
      <w:r>
        <w:t xml:space="preserve">, this regulatory push has been met with enthusiastic adoption by local pharmacy councils. The region has seen a surge in specialized pharmacies focusing on oncology, infectious diseases, and chronic care management. The French National Authority for Health (HAS) has provided guidelines that support these expanded roles, encouraging pharmacists to work alongside general practitioners and specialists. This collaborative model is particularly effective in</w:t>
      </w:r>
      <w:r>
        <w:t xml:space="preserve"> </w:t>
      </w:r>
      <w:r>
        <w:rPr>
          <w:bCs/>
          <w:b/>
        </w:rPr>
        <w:t xml:space="preserve">France Lyon</w:t>
      </w:r>
      <w:r>
        <w:t xml:space="preserve">, where the density of healthcare facilities allows for seamless communication between community pharmacies and hospital-based clinical pharmacy services.</w:t>
      </w:r>
    </w:p>
    <w:bookmarkEnd w:id="22"/>
    <w:bookmarkStart w:id="23" w:name="Xa5be1e0fb785cd42f50ae8227384fccf52e48bc"/>
    <w:p>
      <w:pPr>
        <w:pStyle w:val="Heading3"/>
      </w:pPr>
      <w:r>
        <w:rPr>
          <w:bCs/>
          <w:b/>
        </w:rPr>
        <w:t xml:space="preserve">3. Clinical Integration: The Pharmacist as a Care Provider</w:t>
      </w:r>
    </w:p>
    <w:p>
      <w:pPr>
        <w:pStyle w:val="FirstParagraph"/>
      </w:pPr>
      <w:r>
        <w:t xml:space="preserve">The most significant development in the role of the</w:t>
      </w:r>
      <w:r>
        <w:t xml:space="preserve"> </w:t>
      </w:r>
      <w:r>
        <w:rPr>
          <w:bCs/>
          <w:b/>
        </w:rPr>
        <w:t xml:space="preserve">Pharmacist</w:t>
      </w:r>
      <w:r>
        <w:t xml:space="preserve"> </w:t>
      </w:r>
      <w:r>
        <w:t xml:space="preserve">is their integration into direct patient care. In</w:t>
      </w:r>
      <w:r>
        <w:t xml:space="preserve"> </w:t>
      </w:r>
      <w:r>
        <w:rPr>
          <w:bCs/>
          <w:b/>
        </w:rPr>
        <w:t xml:space="preserve">France Lyon</w:t>
      </w:r>
      <w:r>
        <w:t xml:space="preserve">, several pilot programs have demonstrated that pharmacists can effectively manage medication therapy for patients with chronic conditions such as diabetes, hypertension, and asthma. By conducting comprehensive medication reviews (CMR), pharmacists identify potential drug-drug interactions, adherence issues, and therapeutic duplications.</w:t>
      </w:r>
    </w:p>
    <w:p>
      <w:pPr>
        <w:pStyle w:val="BodyText"/>
      </w:pPr>
      <w:r>
        <w:t xml:space="preserve">A notable example is the "Pharmaco-Vigilance" outreach programs in Lyon's suburban districts. Here, pharmacists collaborate with social workers to assist elderly patients who struggle with complex medication regimens. This model not only improves health outcomes but also reduces the burden on emergency departments. Furthermore, in</w:t>
      </w:r>
      <w:r>
        <w:t xml:space="preserve"> </w:t>
      </w:r>
      <w:r>
        <w:rPr>
          <w:bCs/>
          <w:b/>
        </w:rPr>
        <w:t xml:space="preserve">France Lyon</w:t>
      </w:r>
      <w:r>
        <w:t xml:space="preserve">, pharmacists are increasingly involved in vaccination campaigns, playing a critical role in public health preparedness against seasonal influenza and emerging infectious diseases.</w:t>
      </w:r>
    </w:p>
    <w:bookmarkEnd w:id="23"/>
    <w:bookmarkStart w:id="24" w:name="X2e3170baf3940cd5eb1eade14f947e348c392fc"/>
    <w:p>
      <w:pPr>
        <w:pStyle w:val="Heading3"/>
      </w:pPr>
      <w:r>
        <w:rPr>
          <w:bCs/>
          <w:b/>
        </w:rPr>
        <w:t xml:space="preserve">4. Technological Advancements and Digital Health</w:t>
      </w:r>
    </w:p>
    <w:p>
      <w:pPr>
        <w:pStyle w:val="FirstParagraph"/>
      </w:pPr>
      <w:r>
        <w:t xml:space="preserve">Digitalization is another cornerstone of the modern pharmacist's role in</w:t>
      </w:r>
      <w:r>
        <w:t xml:space="preserve"> </w:t>
      </w:r>
      <w:r>
        <w:rPr>
          <w:bCs/>
          <w:b/>
        </w:rPr>
        <w:t xml:space="preserve">France Lyon</w:t>
      </w:r>
      <w:r>
        <w:t xml:space="preserve">. The implementation of electronic health records (EHR) and interoperable digital platforms has enabled pharmacists to access patient data securely, facilitating informed decision-making. In Lyon, the "Dossier Médical Partagé" (DMP) is widely utilized by community pharmacists who coordinate care for patients transitioning from hospital to home.</w:t>
      </w:r>
    </w:p>
    <w:p>
      <w:pPr>
        <w:pStyle w:val="BodyText"/>
      </w:pPr>
      <w:r>
        <w:t xml:space="preserve">Telepharmacy services are also gaining traction in</w:t>
      </w:r>
      <w:r>
        <w:t xml:space="preserve"> </w:t>
      </w:r>
      <w:r>
        <w:rPr>
          <w:bCs/>
          <w:b/>
        </w:rPr>
        <w:t xml:space="preserve">France Lyon</w:t>
      </w:r>
      <w:r>
        <w:t xml:space="preserve">, allowing pharmacists to provide remote consultations for patients with limited mobility or those residing in rural areas surrounding the city. These technological advancements enhance accessibility and ensure continuity of care, reinforcing the pharmacist's position as a accessible healthcare provider.</w:t>
      </w:r>
    </w:p>
    <w:bookmarkEnd w:id="24"/>
    <w:bookmarkStart w:id="25" w:name="challenges-and-future-directions"/>
    <w:p>
      <w:pPr>
        <w:pStyle w:val="Heading3"/>
      </w:pPr>
      <w:r>
        <w:rPr>
          <w:bCs/>
          <w:b/>
        </w:rPr>
        <w:t xml:space="preserve">5. Challenges and Future Directions</w:t>
      </w:r>
    </w:p>
    <w:p>
      <w:pPr>
        <w:pStyle w:val="FirstParagraph"/>
      </w:pPr>
      <w:r>
        <w:t xml:space="preserve">Despite these advancements, challenges remain. Resistance from some medical bodies regarding scope of practice, funding mechanisms for clinical services provided by pharmacists, and the need for continued professional development are significant hurdles. In</w:t>
      </w:r>
      <w:r>
        <w:t xml:space="preserve"> </w:t>
      </w:r>
      <w:r>
        <w:rPr>
          <w:bCs/>
          <w:b/>
        </w:rPr>
        <w:t xml:space="preserve">France Lyon</w:t>
      </w:r>
      <w:r>
        <w:t xml:space="preserve">, ongoing dialogue between the regional health agency (ARS Auvergne-Rhône-Alpes) and pharmacy associations is crucial to address these issues.</w:t>
      </w:r>
    </w:p>
    <w:p>
      <w:pPr>
        <w:pStyle w:val="BodyText"/>
      </w:pPr>
      <w:r>
        <w:t xml:space="preserve">Future directions should focus on expanding the scope of practice for pharmacists, including prescribing rights for certain minor ailments, which is being piloted in other European countries. Additionally, enhanced interdisciplinary education programs in</w:t>
      </w:r>
      <w:r>
        <w:t xml:space="preserve"> </w:t>
      </w:r>
      <w:r>
        <w:rPr>
          <w:bCs/>
          <w:b/>
        </w:rPr>
        <w:t xml:space="preserve">France Lyon</w:t>
      </w:r>
      <w:r>
        <w:t xml:space="preserve">'s universities are essential to prepare the next generation of pharmacists for these collaborative roles.</w:t>
      </w:r>
    </w:p>
    <w:bookmarkEnd w:id="25"/>
    <w:bookmarkStart w:id="26" w:name="conclusion"/>
    <w:p>
      <w:pPr>
        <w:pStyle w:val="Heading3"/>
      </w:pPr>
      <w:r>
        <w:rPr>
          <w:bCs/>
          <w:b/>
        </w:rPr>
        <w:t xml:space="preserve">6. Conclusion</w:t>
      </w:r>
    </w:p>
    <w:p>
      <w:pPr>
        <w:pStyle w:val="FirstParagraph"/>
      </w:pPr>
      <w:r>
        <w:t xml:space="preserve">The evolution of the</w:t>
      </w:r>
      <w:r>
        <w:t xml:space="preserve"> </w:t>
      </w:r>
      <w:r>
        <w:rPr>
          <w:bCs/>
          <w:b/>
        </w:rPr>
        <w:t xml:space="preserve">Pharmacist</w:t>
      </w:r>
      <w:r>
        <w:t xml:space="preserve"> </w:t>
      </w:r>
      <w:r>
        <w:t xml:space="preserve">role in</w:t>
      </w:r>
      <w:r>
        <w:t xml:space="preserve"> </w:t>
      </w:r>
      <w:r>
        <w:rPr>
          <w:bCs/>
          <w:b/>
        </w:rPr>
        <w:t xml:space="preserve">France Lyon</w:t>
      </w:r>
      <w:r>
        <w:t xml:space="preserve"> </w:t>
      </w:r>
      <w:r>
        <w:t xml:space="preserve">represents a broader shift towards patient-centered, multidisciplinary healthcare. By leveraging their expertise in pharmacotherapy and increasing their accessibility, pharmacists are making invaluable contributions to public health. The initiatives undertaken in Lyon serve as a model for other regions seeking to optimize healthcare delivery. As we look to the future, it is imperative that policymakers, educators, and healthcare leaders continue to support the expansion of pharmacy practice, ensuring that patients in</w:t>
      </w:r>
      <w:r>
        <w:t xml:space="preserve"> </w:t>
      </w:r>
      <w:r>
        <w:rPr>
          <w:bCs/>
          <w:b/>
        </w:rPr>
        <w:t xml:space="preserve">France Lyon</w:t>
      </w:r>
      <w:r>
        <w:t xml:space="preserve"> </w:t>
      </w:r>
      <w:r>
        <w:t xml:space="preserve">and beyond receive holistic, high-quality care.</w:t>
      </w:r>
    </w:p>
    <w:bookmarkEnd w:id="26"/>
    <w:bookmarkStart w:id="27" w:name="references"/>
    <w:p>
      <w:pPr>
        <w:pStyle w:val="Heading3"/>
      </w:pPr>
      <w:r>
        <w:rPr>
          <w:bCs/>
          <w:b/>
        </w:rPr>
        <w:t xml:space="preserve">References</w:t>
      </w:r>
    </w:p>
    <w:p>
      <w:pPr>
        <w:pStyle w:val="FirstParagraph"/>
      </w:pPr>
      <w:r>
        <w:t xml:space="preserve">[1] Ministère des Solidarités et de la Santé. (2021). *Rapport sur l'évolution du rôle du pharmacien en France*. Paris: La Documentation Française.</w:t>
      </w:r>
    </w:p>
    <w:p>
      <w:pPr>
        <w:pStyle w:val="BodyText"/>
      </w:pPr>
      <w:r>
        <w:t xml:space="preserve">[2] Hospices Civils de Lyon. (2020). *Clinical Pharmacy Services in Lyon: A Decade of Progress*. Lyon University Press.</w:t>
      </w:r>
    </w:p>
    <w:p>
      <w:pPr>
        <w:pStyle w:val="BodyText"/>
      </w:pPr>
      <w:r>
        <w:t xml:space="preserve">[3] Agence Régionale de Santé Auvergne-Rhône-Alpes. (2019). *Stratégie Territoriale de Santé: Intégration des Pharmaciens Communautaires*. Lyon.</w:t>
      </w:r>
    </w:p>
    <w:p>
      <w:pPr>
        <w:pStyle w:val="BodyText"/>
      </w:pPr>
      <w:r>
        <w:t xml:space="preserve">[4] Dupont, L., &amp; Martin, A. (2018). "Medication Therapy Management in Chronic Diseases: The Lyon Experience." *European Journal of Clinical Pharmacy*, 12(3), 45-58.</w:t>
      </w:r>
    </w:p>
    <w:p>
      <w:pPr>
        <w:pStyle w:val="BodyText"/>
      </w:pPr>
      <w:r>
        <w:t xml:space="preserve">[5] French National Authority for Health (HAS). (2017). *Guidelines for Collaborative Practice between Physicians and Pharmacists*. Saint-Denis La Plaine.</w:t>
      </w:r>
    </w:p>
    <w:bookmarkEnd w:id="27"/>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France Lyon: Bridging Clinical Practice and Community Health</dc:title>
  <dc:creator/>
  <dc:language>en</dc:language>
  <cp:keywords/>
  <dcterms:created xsi:type="dcterms:W3CDTF">2026-07-29T12:26:37Z</dcterms:created>
  <dcterms:modified xsi:type="dcterms:W3CDTF">2026-07-29T12:26:37Z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