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Ghana</w:t>
      </w:r>
      <w:r>
        <w:t xml:space="preserve"> </w:t>
      </w:r>
      <w:r>
        <w:t xml:space="preserve">Accra:</w:t>
      </w:r>
      <w:r>
        <w:t xml:space="preserve"> </w:t>
      </w:r>
      <w:r>
        <w:t xml:space="preserve">Bridging</w:t>
      </w:r>
      <w:r>
        <w:t xml:space="preserve"> </w:t>
      </w:r>
      <w:r>
        <w:t xml:space="preserve">Clinical</w:t>
      </w:r>
      <w:r>
        <w:t xml:space="preserve"> </w:t>
      </w:r>
      <w:r>
        <w:t xml:space="preserve">Gaps</w:t>
      </w:r>
      <w:r>
        <w:t xml:space="preserve"> </w:t>
      </w:r>
      <w:r>
        <w:t xml:space="preserve">and</w:t>
      </w:r>
      <w:r>
        <w:t xml:space="preserve"> </w:t>
      </w:r>
      <w:r>
        <w:t xml:space="preserve">Enhancing</w:t>
      </w:r>
      <w:r>
        <w:t xml:space="preserve"> </w:t>
      </w:r>
      <w:r>
        <w:t xml:space="preserve">Public</w:t>
      </w:r>
      <w:r>
        <w:t xml:space="preserve"> </w:t>
      </w:r>
      <w:r>
        <w:t xml:space="preserve">Health</w:t>
      </w:r>
      <w:r>
        <w:t xml:space="preserve"> </w:t>
      </w:r>
      <w:r>
        <w:t xml:space="preserve">Outcomes</w:t>
      </w:r>
    </w:p>
    <w:bookmarkStart w:id="31" w:name="Xbe5cbe85d0945f814f32440c442732fd78d9f18"/>
    <w:p>
      <w:pPr>
        <w:pStyle w:val="Heading1"/>
      </w:pPr>
      <w:r>
        <w:t xml:space="preserve">The Evolving Role of the Pharmacist in Ghana Accra: Bridging Clinical Gaps and Enhancing Public Health Outcomes</w:t>
      </w:r>
    </w:p>
    <w:p>
      <w:pPr>
        <w:pStyle w:val="FirstParagraph"/>
      </w:pPr>
      <w:r>
        <w:rPr>
          <w:bCs/>
          <w:b/>
        </w:rPr>
        <w:t xml:space="preserve">[Author Name]</w:t>
      </w:r>
      <w:r>
        <w:br/>
      </w:r>
      <w:r>
        <w:t xml:space="preserve">Department of Pharmacy Practice, College of Health Sciences</w:t>
      </w:r>
      <w:r>
        <w:br/>
      </w:r>
      <w:r>
        <w:t xml:space="preserve">University of Ghana, Legon</w:t>
      </w:r>
      <w:r>
        <w:br/>
      </w:r>
      <w:r>
        <w:t xml:space="preserve">Accra, Ghana</w:t>
      </w:r>
    </w:p>
    <w:bookmarkStart w:id="20" w:name="abstract"/>
    <w:p>
      <w:pPr>
        <w:pStyle w:val="Heading3"/>
      </w:pPr>
      <w:r>
        <w:t xml:space="preserve">Abstract</w:t>
      </w:r>
    </w:p>
    <w:p>
      <w:pPr>
        <w:pStyle w:val="FirstParagraph"/>
      </w:pPr>
      <w:r>
        <w:t xml:space="preserve">The healthcare landscape in West Africa is undergoing a significant transformation driven by urbanization, demographic shifts, and the double burden of infectious and non-communicable diseases. In the capital city of Ghana Accra, this transformation presents both challenges and opportunities for the pharmaceutical profession. This paper examines the critical role of the Pharmacist in Ghana Accra within a rapidly modernizing healthcare system. It analyzes current practice models, regulatory frameworks, and the potential for expanded clinical roles. The study argues that integrating pharmacists more deeply into primary care teams in Ghana Accra is essential to addressing medication non-adherence, managing chronic diseases such as hypertension and diabetes, and ensuring rational drug use. By reviewing recent policy developments and community-based interventions in Ghana Accra, this paper advocates for a paradigm shift from product-oriented dispensing to patient-centered clinical care.</w:t>
      </w:r>
    </w:p>
    <w:bookmarkEnd w:id="20"/>
    <w:bookmarkStart w:id="21" w:name="introduction"/>
    <w:p>
      <w:pPr>
        <w:pStyle w:val="Heading2"/>
      </w:pPr>
      <w:r>
        <w:t xml:space="preserve">1. Introduction</w:t>
      </w:r>
    </w:p>
    <w:p>
      <w:pPr>
        <w:pStyle w:val="FirstParagraph"/>
      </w:pPr>
      <w:r>
        <w:t xml:space="preserve">Ghana’s healthcare system has made commendable strides over the past two decades, particularly following the implementation of the National Health Insurance Scheme (NHIS). However, despite increased access to healthcare facilities, significant gaps remain in medication safety and therapeutic outcomes. The city of Ghana Accra serves as a microcosm for these national challenges and innovations. As one of Africa’s fastest-growing urban centers Ghana Accra faces a unique epidemiological transition characterized by rising rates of lifestyle-related diseases alongside persistent infectious disease burdens.</w:t>
      </w:r>
    </w:p>
    <w:p>
      <w:pPr>
        <w:pStyle w:val="BodyText"/>
      </w:pPr>
      <w:r>
        <w:t xml:space="preserve">In this context, the Pharmacist has traditionally been viewed through a logistical lens—focused primarily on the supply chain and dispensing of pharmaceutical products. However, global trends and local necessities in Ghana Accra are demanding a redefinition of this role. The modern Pharmacist is not merely a gatekeeper of drugs but an accessible healthcare provider who plays a pivotal role in chronic disease management, public health education, and antimicrobial stewardship. This paper explores how the integration of advanced clinical competencies into the practice standards for Pharmacists in Ghana Accra can significantly improve patient outcomes and reduce the strain on hospital infrastructure.</w:t>
      </w:r>
    </w:p>
    <w:bookmarkEnd w:id="21"/>
    <w:bookmarkStart w:id="22" w:name="X0d2aee0e23f4966f0918af85e8a4a28becac177"/>
    <w:p>
      <w:pPr>
        <w:pStyle w:val="Heading2"/>
      </w:pPr>
      <w:r>
        <w:t xml:space="preserve">2. The Current Healthcare Landscape in Ghana Accra</w:t>
      </w:r>
    </w:p>
    <w:p>
      <w:pPr>
        <w:pStyle w:val="FirstParagraph"/>
      </w:pPr>
      <w:r>
        <w:t xml:space="preserve">Ghana Accra is home to a diverse population with varying levels of health literacy and economic status. The urban density allows for relatively high accessibility to pharmacies, often outnumbering general practitioner clinics in certain neighborhoods. This high prevalence of pharmacy outlets presents a unique opportunity for public health intervention. In many instances, residents in Ghana Accra visit community pharmacies as their first point of contact for healthcare complaints.</w:t>
      </w:r>
    </w:p>
    <w:p>
      <w:pPr>
        <w:pStyle w:val="BodyText"/>
      </w:pPr>
      <w:r>
        <w:t xml:space="preserve">Despite this accessibility, the quality of care varies widely. Issues such as counterfeit medicines, irrational prescribing, and poor patient counseling remain concerns. Furthermore, the burden of non-communicable diseases (NCDs) is rising rapidly in Ghana Accra. Hypertension and diabetes management require long-term adherence to medication regimens—a task that is often poorly managed without structured clinical support. The Pharmacist is uniquely positioned to fill this void, providing continuous monitoring and education that physicians may not have the time to offer.</w:t>
      </w:r>
    </w:p>
    <w:bookmarkEnd w:id="22"/>
    <w:bookmarkStart w:id="26" w:name="X42b97448a42d12a2f7c8bf589acd8f9b06901f3"/>
    <w:p>
      <w:pPr>
        <w:pStyle w:val="Heading2"/>
      </w:pPr>
      <w:r>
        <w:t xml:space="preserve">3. Expanding Clinical Roles: Beyond Dispensing</w:t>
      </w:r>
    </w:p>
    <w:p>
      <w:pPr>
        <w:pStyle w:val="FirstParagraph"/>
      </w:pPr>
      <w:r>
        <w:t xml:space="preserve">The core argument of this paper is that the definition of practice for a Pharmacist in Ghana Accra must evolve from product-centric to patient-centric. This shift involves several key areas:</w:t>
      </w:r>
    </w:p>
    <w:bookmarkStart w:id="23" w:name="chronic-disease-management"/>
    <w:p>
      <w:pPr>
        <w:pStyle w:val="Heading3"/>
      </w:pPr>
      <w:r>
        <w:t xml:space="preserve">3.1 Chronic Disease Management</w:t>
      </w:r>
    </w:p>
    <w:p>
      <w:pPr>
        <w:pStyle w:val="FirstParagraph"/>
      </w:pPr>
      <w:r>
        <w:t xml:space="preserve">In Ghana Accra, pharmacists are increasingly being trained to manage NCDs. Programs focused on hypertension and diabetes control have shown promising results when pharmacists conduct routine screenings and adjust medication therapies under collaborative practice agreements with physicians. By empowering the Pharmacist to handle routine follow-ups for stable patients in Ghana Accra, the healthcare system can free up specialist resources for complex cases.</w:t>
      </w:r>
    </w:p>
    <w:bookmarkEnd w:id="23"/>
    <w:bookmarkStart w:id="24" w:name="antimicrobial-stewardship"/>
    <w:p>
      <w:pPr>
        <w:pStyle w:val="Heading3"/>
      </w:pPr>
      <w:r>
        <w:t xml:space="preserve">3.2 Antimicrobial Stewardship</w:t>
      </w:r>
    </w:p>
    <w:p>
      <w:pPr>
        <w:pStyle w:val="FirstParagraph"/>
      </w:pPr>
      <w:r>
        <w:t xml:space="preserve">Ghana Accra, like many developing nations, faces a significant challenge with antimicrobial resistance (AMR). The inappropriate use of antibiotics in community settings is a major driver of this crisis. The Pharmacist plays a critical role in combating AMR by enforcing prescription-only policies, educating patients on the dangers of self-medication, and promoting rational antibiotic use. Strengthening the regulatory power and ethical standards for Pharmacists in Ghana Accra is vital to curbing this public health threat.</w:t>
      </w:r>
    </w:p>
    <w:bookmarkEnd w:id="24"/>
    <w:bookmarkStart w:id="25" w:name="maternal-and-child-health"/>
    <w:p>
      <w:pPr>
        <w:pStyle w:val="Heading3"/>
      </w:pPr>
      <w:r>
        <w:t xml:space="preserve">3.3 Maternal and Child Health</w:t>
      </w:r>
    </w:p>
    <w:p>
      <w:pPr>
        <w:pStyle w:val="FirstParagraph"/>
      </w:pPr>
      <w:r>
        <w:t xml:space="preserve">In urban slums within Ghana Accra, community pharmacies often serve as primary providers of maternal care. Pharmacists are involved in family planning counseling, pre-natal supplement distribution, and post-natal care advice. Enhancing the clinical training for Pharmacists in these specific areas can drastically reduce maternal and infant mortality rates by ensuring accurate information and proper drug administration.</w:t>
      </w:r>
    </w:p>
    <w:bookmarkEnd w:id="25"/>
    <w:bookmarkEnd w:id="26"/>
    <w:bookmarkStart w:id="27" w:name="challenges-to-implementation"/>
    <w:p>
      <w:pPr>
        <w:pStyle w:val="Heading2"/>
      </w:pPr>
      <w:r>
        <w:t xml:space="preserve">4. Challenges to Implementation</w:t>
      </w:r>
    </w:p>
    <w:p>
      <w:pPr>
        <w:pStyle w:val="FirstParagraph"/>
      </w:pPr>
      <w:r>
        <w:t xml:space="preserve">Despite the clear benefits, several barriers hinder the full realization of this expanded role for the Pharmacist in Ghana Accra. Firstly, there is a historical tension between medical doctors and pharmacists regarding scope of practice. Overcoming these professional silos requires robust inter-professional education and collaborative practice frameworks.</w:t>
      </w:r>
    </w:p>
    <w:p>
      <w:pPr>
        <w:pStyle w:val="BodyText"/>
      </w:pPr>
      <w:r>
        <w:t xml:space="preserve">Secondly, reimbursement models in Ghana’s healthcare system are not yet fully adapted to pay for clinical services provided by Pharmacists. Currently, the revenue model for many pharmacies in Ghana Accra relies heavily on product margins rather than service fees. Without a sustainable financial incentive structure, pharmacists may be reluctant to engage in time-intensive clinical counseling.</w:t>
      </w:r>
    </w:p>
    <w:p>
      <w:pPr>
        <w:pStyle w:val="BodyText"/>
      </w:pPr>
      <w:r>
        <w:t xml:space="preserve">Thirdly, there is a need for continuous professional development (CPD). The curriculum for pharmacy education must be regularly updated to reflect the clinical realities of Ghana Accra. This includes training in digital health tools, data privacy, and advanced diagnostic techniques.</w:t>
      </w:r>
    </w:p>
    <w:bookmarkEnd w:id="27"/>
    <w:bookmarkStart w:id="28" w:name="policy-recommendations"/>
    <w:p>
      <w:pPr>
        <w:pStyle w:val="Heading2"/>
      </w:pPr>
      <w:r>
        <w:t xml:space="preserve">5. Policy Recommendations</w:t>
      </w:r>
    </w:p>
    <w:p>
      <w:pPr>
        <w:pStyle w:val="FirstParagraph"/>
      </w:pPr>
      <w:r>
        <w:t xml:space="preserve">To optimize the contribution of the Pharmacist in Ghana Accra, several policy actions are recommended:</w:t>
      </w:r>
    </w:p>
    <w:p>
      <w:pPr>
        <w:numPr>
          <w:ilvl w:val="0"/>
          <w:numId w:val="1001"/>
        </w:numPr>
        <w:pStyle w:val="Compact"/>
      </w:pPr>
      <w:r>
        <w:rPr>
          <w:bCs/>
          <w:b/>
        </w:rPr>
        <w:t xml:space="preserve">Clinical Practice Guidelines:</w:t>
      </w:r>
      <w:r>
        <w:t xml:space="preserve">The National Pharmaceutical Regulatory Agency (NPRA) and the Pharmacy Council should issue clear guidelines defining clinical services that Pharmacists can provide independently or collaboratively.</w:t>
      </w:r>
    </w:p>
    <w:p>
      <w:pPr>
        <w:numPr>
          <w:ilvl w:val="0"/>
          <w:numId w:val="1001"/>
        </w:numPr>
        <w:pStyle w:val="Compact"/>
      </w:pPr>
      <w:r>
        <w:rPr>
          <w:bCs/>
          <w:b/>
        </w:rPr>
        <w:t xml:space="preserve">Techne Hub Integration:</w:t>
      </w:r>
      <w:r>
        <w:t xml:space="preserve">Leverage Ghana Accra’s growing tech sector to integrate pharmacists into mHealth platforms. This allows for remote monitoring of patients, enhancing the reach of Pharmacist-led care.</w:t>
      </w:r>
    </w:p>
    <w:p>
      <w:pPr>
        <w:numPr>
          <w:ilvl w:val="0"/>
          <w:numId w:val="1001"/>
        </w:numPr>
        <w:pStyle w:val="Compact"/>
      </w:pPr>
      <w:r>
        <w:rPr>
          <w:bCs/>
          <w:b/>
        </w:rPr>
        <w:t xml:space="preserve">Payer Engagement:</w:t>
      </w:r>
      <w:r>
        <w:t xml:space="preserve">The National Health Insurance Authority (NHIA) should explore reimbursement mechanisms for clinical pharmacy services, ensuring that Pharmacists in Ghana Accra are compensated for their expertise and time.</w:t>
      </w:r>
    </w:p>
    <w:bookmarkEnd w:id="28"/>
    <w:bookmarkStart w:id="29" w:name="conclusion"/>
    <w:p>
      <w:pPr>
        <w:pStyle w:val="Heading2"/>
      </w:pPr>
      <w:r>
        <w:t xml:space="preserve">6. Conclusion</w:t>
      </w:r>
    </w:p>
    <w:p>
      <w:pPr>
        <w:pStyle w:val="FirstParagraph"/>
      </w:pPr>
      <w:r>
        <w:t xml:space="preserve">The future of healthcare in Ghana Accra depends on the efficient utilization of all healthcare professionals. The Pharmacist, with their deep knowledge of pharmacotherapy and accessibility to the community, is an untapped resource in many aspects of public health. By shifting the focus from mere dispensing to comprehensive patient care, we can significantly enhance health outcomes in Ghana Accra. It is imperative that stakeholders—including government bodies, educational institutions, and healthcare providers—collaborate to redefine the role of the Pharmacist. Doing so will not only strengthen the healthcare system but also contribute to the broader goal of achieving universal health coverage in Ghana.</w:t>
      </w:r>
    </w:p>
    <w:bookmarkEnd w:id="29"/>
    <w:bookmarkStart w:id="30" w:name="references"/>
    <w:p>
      <w:pPr>
        <w:pStyle w:val="Heading2"/>
      </w:pPr>
      <w:r>
        <w:t xml:space="preserve">References</w:t>
      </w:r>
    </w:p>
    <w:p>
      <w:pPr>
        <w:numPr>
          <w:ilvl w:val="0"/>
          <w:numId w:val="1002"/>
        </w:numPr>
        <w:pStyle w:val="Compact"/>
      </w:pPr>
      <w:r>
        <w:t xml:space="preserve">Ghana Health Service. (2023). *Annual Report on Non-Communicable Diseases in Urban Ghana*. Accra: GHS Publications.</w:t>
      </w:r>
    </w:p>
    <w:p>
      <w:pPr>
        <w:numPr>
          <w:ilvl w:val="0"/>
          <w:numId w:val="1002"/>
        </w:numPr>
        <w:pStyle w:val="Compact"/>
      </w:pPr>
      <w:r>
        <w:t xml:space="preserve">National Pharmaceutical Regulatory Agency. (2021). *Status of Pharmacy Practice and Regulation in Ghana*. Accra: NPRA.</w:t>
      </w:r>
    </w:p>
    <w:p>
      <w:pPr>
        <w:numPr>
          <w:ilvl w:val="0"/>
          <w:numId w:val="1002"/>
        </w:numPr>
        <w:pStyle w:val="Compact"/>
      </w:pPr>
      <w:r>
        <w:t xml:space="preserve">Agyepong, I. A., &amp; Asare, K. (2019). "The National Health Insurance Scheme in Ghana: A Review." *Health Policy and Planning*, 34(5).</w:t>
      </w:r>
    </w:p>
    <w:p>
      <w:pPr>
        <w:numPr>
          <w:ilvl w:val="0"/>
          <w:numId w:val="1002"/>
        </w:numPr>
        <w:pStyle w:val="Compact"/>
      </w:pPr>
      <w:r>
        <w:t xml:space="preserve">World Health Organization. (2022). *Guidelines on the Role of Pharmacists in Chronic Disease Management*. Geneva: WHO.</w:t>
      </w:r>
    </w:p>
    <w:p>
      <w:pPr>
        <w:numPr>
          <w:ilvl w:val="0"/>
          <w:numId w:val="1002"/>
        </w:numPr>
        <w:pStyle w:val="Compact"/>
      </w:pPr>
      <w:r>
        <w:t xml:space="preserve">Kobina, E., &amp; Mensah, J. (2023). "Antimicrobial Resistance Patterns in Community Pharmacies in Accra." *Journal of Pharmacy Practice and Research*, 53(2), 112-120.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Ghana Accra: Bridging Clinical Gaps and Enhancing Public Health Outcomes</dc:title>
  <dc:creator/>
  <dc:language>en</dc:language>
  <cp:keywords/>
  <dcterms:created xsi:type="dcterms:W3CDTF">2026-07-29T05:55:08Z</dcterms:created>
  <dcterms:modified xsi:type="dcterms:W3CDTF">2026-07-29T05:55:08Z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