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Italy</w:t>
      </w:r>
      <w:r>
        <w:t xml:space="preserve"> </w:t>
      </w:r>
      <w:r>
        <w:t xml:space="preserve">Naples:</w:t>
      </w:r>
      <w:r>
        <w:t xml:space="preserve"> </w:t>
      </w:r>
      <w:r>
        <w:t xml:space="preserve">Bridging</w:t>
      </w:r>
      <w:r>
        <w:t xml:space="preserve"> </w:t>
      </w:r>
      <w:r>
        <w:t xml:space="preserve">Clinical</w:t>
      </w:r>
      <w:r>
        <w:t xml:space="preserve"> </w:t>
      </w:r>
      <w:r>
        <w:t xml:space="preserve">Practice</w:t>
      </w:r>
      <w:r>
        <w:t xml:space="preserve"> </w:t>
      </w:r>
      <w:r>
        <w:t xml:space="preserve">and</w:t>
      </w:r>
      <w:r>
        <w:t xml:space="preserve"> </w:t>
      </w:r>
      <w:r>
        <w:t xml:space="preserve">Community</w:t>
      </w:r>
      <w:r>
        <w:t xml:space="preserve"> </w:t>
      </w:r>
      <w:r>
        <w:t xml:space="preserve">Health</w:t>
      </w:r>
    </w:p>
    <w:bookmarkStart w:id="30" w:name="X7b4bda47c305953e9d1fd818a7256b1fc8c9ece"/>
    <w:p>
      <w:pPr>
        <w:pStyle w:val="Heading1"/>
      </w:pPr>
      <w:r>
        <w:t xml:space="preserve">The Evolving Role of the Pharmacist in Italy Naples: Bridging Clinical Practice and Community Health</w:t>
      </w:r>
    </w:p>
    <w:p>
      <w:pPr>
        <w:pStyle w:val="FirstParagraph"/>
      </w:pPr>
      <w:r>
        <w:t xml:space="preserve">Author Name</w:t>
      </w:r>
      <w:r>
        <w:br/>
      </w:r>
      <w:r>
        <w:t xml:space="preserve">Affiliation Department, University of Campania "Luigi Vanvitelli", Naples, Italy</w:t>
      </w:r>
      <w:r>
        <w:br/>
      </w:r>
      <w:r>
        <w:t xml:space="preserve">Email: author@example.com</w:t>
      </w:r>
    </w:p>
    <w:p>
      <w:pPr>
        <w:pStyle w:val="BodyText"/>
      </w:pPr>
      <w:r>
        <w:rPr>
          <w:bCs/>
          <w:b/>
        </w:rPr>
        <w:t xml:space="preserve">Abstract.</w:t>
      </w:r>
      <w:r>
        <w:br/>
      </w:r>
      <w:r>
        <w:t xml:space="preserve">This paper explores the critical transformation of the pharmacist's role within the specific socio-economic and healthcare context of Italy Naples. As part of the Servizio Sanitario Nazionale (Italian National Health Service), pharmacists in Italy Naples are transitioning from traditional dispensers to active clinical partners. This study analyzes current trends, regulatory frameworks, and patient outcomes in this historic southern Italian city. It highlights how local pharmacists are adapting to demographic shifts, an aging population, and increased demand for chronic disease management. The findings suggest that integrating community pharmacists more deeply into the healthcare continuum in Italy Naples significantly improves public health outcomes and reduces pressure on hospital services.</w:t>
      </w:r>
    </w:p>
    <w:bookmarkStart w:id="20" w:name="introduction"/>
    <w:p>
      <w:pPr>
        <w:pStyle w:val="Heading2"/>
      </w:pPr>
      <w:r>
        <w:t xml:space="preserve">1. Introduction</w:t>
      </w:r>
    </w:p>
    <w:p>
      <w:pPr>
        <w:pStyle w:val="FirstParagraph"/>
      </w:pPr>
      <w:r>
        <w:t xml:space="preserve">The landscape of healthcare delivery has undergone profound changes globally, but these shifts are particularly evident in complex urban environments like</w:t>
      </w:r>
      <w:r>
        <w:t xml:space="preserve"> </w:t>
      </w:r>
      <w:r>
        <w:rPr>
          <w:bCs/>
          <w:b/>
        </w:rPr>
        <w:t xml:space="preserve">Italy Naples</w:t>
      </w:r>
      <w:r>
        <w:t xml:space="preserve">. Historically, the role of the</w:t>
      </w:r>
      <w:r>
        <w:t xml:space="preserve"> </w:t>
      </w:r>
      <w:r>
        <w:rPr>
          <w:bCs/>
          <w:b/>
        </w:rPr>
        <w:t xml:space="preserve">Pharmacist</w:t>
      </w:r>
      <w:r>
        <w:t xml:space="preserve"> </w:t>
      </w:r>
      <w:r>
        <w:t xml:space="preserve">was confined strictly to the compounding and dispensing of medications prescribed by physicians. However, contemporary healthcare systems demand a more dynamic approach where pharmaceutical care is integrated with clinical decision-making. In</w:t>
      </w:r>
      <w:r>
        <w:t xml:space="preserve"> </w:t>
      </w:r>
      <w:r>
        <w:rPr>
          <w:bCs/>
          <w:b/>
        </w:rPr>
        <w:t xml:space="preserve">Italy Naples</w:t>
      </w:r>
      <w:r>
        <w:t xml:space="preserve">, this transition is not merely a theoretical concept but a pressing necessity driven by unique local challenges.</w:t>
      </w:r>
    </w:p>
    <w:p>
      <w:pPr>
        <w:pStyle w:val="BodyText"/>
      </w:pPr>
      <w:r>
        <w:rPr>
          <w:bCs/>
          <w:b/>
        </w:rPr>
        <w:t xml:space="preserve">Italy Naples</w:t>
      </w:r>
      <w:r>
        <w:t xml:space="preserve">, with its dense urban population and rich cultural heritage, presents distinct healthcare challenges. The city faces an aging demographic profile, high prevalence of chronic diseases such as diabetes and cardiovascular conditions, and significant socioeconomic disparities between different districts. Within this context, the</w:t>
      </w:r>
      <w:r>
        <w:t xml:space="preserve"> </w:t>
      </w:r>
      <w:r>
        <w:rPr>
          <w:bCs/>
          <w:b/>
        </w:rPr>
        <w:t xml:space="preserve">Pharmacist</w:t>
      </w:r>
      <w:r>
        <w:t xml:space="preserve"> </w:t>
      </w:r>
      <w:r>
        <w:t xml:space="preserve">has emerged as a pivotal figure in the healthcare ecosystem. This paper aims to discuss how pharmacists in</w:t>
      </w:r>
      <w:r>
        <w:t xml:space="preserve"> </w:t>
      </w:r>
      <w:r>
        <w:rPr>
          <w:bCs/>
          <w:b/>
        </w:rPr>
        <w:t xml:space="preserve">Italy Naples</w:t>
      </w:r>
      <w:r>
        <w:t xml:space="preserve"> </w:t>
      </w:r>
      <w:r>
        <w:t xml:space="preserve">are expanding their scope of practice to meet these needs, thereby enhancing accessibility and continuity of care for local residents.</w:t>
      </w:r>
    </w:p>
    <w:bookmarkEnd w:id="20"/>
    <w:bookmarkStart w:id="21" w:name="the-regulatory-and-structural-context"/>
    <w:p>
      <w:pPr>
        <w:pStyle w:val="Heading2"/>
      </w:pPr>
      <w:r>
        <w:t xml:space="preserve">2. The Regulatory and Structural Context</w:t>
      </w:r>
    </w:p>
    <w:p>
      <w:pPr>
        <w:pStyle w:val="FirstParagraph"/>
      </w:pPr>
      <w:r>
        <w:t xml:space="preserve">To understand the current state of pharmaceutical services, one must look at the regulatory framework governing health in</w:t>
      </w:r>
      <w:r>
        <w:t xml:space="preserve"> </w:t>
      </w:r>
      <w:r>
        <w:rPr>
          <w:bCs/>
          <w:b/>
        </w:rPr>
        <w:t xml:space="preserve">Italy Naples</w:t>
      </w:r>
      <w:r>
        <w:t xml:space="preserve">. The Italian National Health Service (Servizio Sanitario Nazionale) mandates universal access to care, yet gaps often exist between primary care centers and specialized hospital treatments. In many neighborhoods across</w:t>
      </w:r>
      <w:r>
        <w:t xml:space="preserve"> </w:t>
      </w:r>
      <w:r>
        <w:rPr>
          <w:bCs/>
          <w:b/>
        </w:rPr>
        <w:t xml:space="preserve">Italy Naples</w:t>
      </w:r>
      <w:r>
        <w:t xml:space="preserve">, particularly in historically underserved areas, the community pharmacy is often the most accessible healthcare facility.</w:t>
      </w:r>
    </w:p>
    <w:p>
      <w:pPr>
        <w:pStyle w:val="BodyText"/>
      </w:pPr>
      <w:r>
        <w:t xml:space="preserve">The</w:t>
      </w:r>
      <w:r>
        <w:t xml:space="preserve"> </w:t>
      </w:r>
      <w:r>
        <w:rPr>
          <w:bCs/>
          <w:b/>
        </w:rPr>
        <w:t xml:space="preserve">Pharmacist</w:t>
      </w:r>
      <w:r>
        <w:t xml:space="preserve">, therefore, serves as a bridge between the patient and the broader medical system. Recent legislative reforms in Italy have attempted to formalize clinical services provided by pharmacists, such as vaccination administration and therapeutic monitoring. However, implementation varies by region. In</w:t>
      </w:r>
      <w:r>
        <w:t xml:space="preserve"> </w:t>
      </w:r>
      <w:r>
        <w:rPr>
          <w:bCs/>
          <w:b/>
        </w:rPr>
        <w:t xml:space="preserve">Italy Naples</w:t>
      </w:r>
      <w:r>
        <w:t xml:space="preserve">, regional health authorities (Azienda Sanitaria Locale) are increasingly collaborating with local pharmacy associations to pilot programs that empower pharmacists to manage minor ailments and conduct health screenings. This structural evolution is crucial for reducing the burden on emergency departments in major hospitals like the Monaldi Hospital.</w:t>
      </w:r>
    </w:p>
    <w:bookmarkEnd w:id="21"/>
    <w:bookmarkStart w:id="25" w:name="challenges-specific-to-italy-naples"/>
    <w:p>
      <w:pPr>
        <w:pStyle w:val="Heading2"/>
      </w:pPr>
      <w:r>
        <w:t xml:space="preserve">3. Challenges Specific to Italy Naples</w:t>
      </w:r>
    </w:p>
    <w:bookmarkStart w:id="22" w:name="demographic-pressures"/>
    <w:p>
      <w:pPr>
        <w:pStyle w:val="Heading3"/>
      </w:pPr>
      <w:r>
        <w:t xml:space="preserve">3.1 Demographic Pressures</w:t>
      </w:r>
    </w:p>
    <w:p>
      <w:pPr>
        <w:pStyle w:val="FirstParagraph"/>
      </w:pPr>
      <w:r>
        <w:rPr>
          <w:bCs/>
          <w:b/>
        </w:rPr>
        <w:t xml:space="preserve">Italy Naples</w:t>
      </w:r>
      <w:r>
        <w:t xml:space="preserve">, like much of Southern Italy, is experiencing a rapidly aging population. Elderly residents often suffer from polypharmacy—the concurrent use of multiple medications—which increases the risk of adverse drug events and non-adherence to treatment regimens. The</w:t>
      </w:r>
      <w:r>
        <w:t xml:space="preserve"> </w:t>
      </w:r>
      <w:r>
        <w:rPr>
          <w:bCs/>
          <w:b/>
        </w:rPr>
        <w:t xml:space="preserve">Pharmacist</w:t>
      </w:r>
      <w:r>
        <w:t xml:space="preserve"> </w:t>
      </w:r>
      <w:r>
        <w:t xml:space="preserve">plays a critical role in medication therapy management (MTM). By conducting regular medication reviews, pharmacists can identify duplications, interactions, and inappropriate prescriptions tailored to the specific geriatric profile prevalent in</w:t>
      </w:r>
      <w:r>
        <w:t xml:space="preserve"> </w:t>
      </w:r>
      <w:r>
        <w:rPr>
          <w:bCs/>
          <w:b/>
        </w:rPr>
        <w:t xml:space="preserve">Italy Naples</w:t>
      </w:r>
      <w:r>
        <w:t xml:space="preserve">.</w:t>
      </w:r>
    </w:p>
    <w:bookmarkEnd w:id="22"/>
    <w:bookmarkStart w:id="23" w:name="socioeconomic-disparities"/>
    <w:p>
      <w:pPr>
        <w:pStyle w:val="Heading3"/>
      </w:pPr>
      <w:r>
        <w:t xml:space="preserve">3.2 Socioeconomic Disparities</w:t>
      </w:r>
    </w:p>
    <w:p>
      <w:pPr>
        <w:pStyle w:val="FirstParagraph"/>
      </w:pPr>
      <w:r>
        <w:t xml:space="preserve">Socioeconomic factors significantly impact health outcomes in</w:t>
      </w:r>
      <w:r>
        <w:t xml:space="preserve"> </w:t>
      </w:r>
      <w:r>
        <w:rPr>
          <w:bCs/>
          <w:b/>
        </w:rPr>
        <w:t xml:space="preserve">Italy Naples</w:t>
      </w:r>
      <w:r>
        <w:t xml:space="preserve">. In lower-income neighborhoods, access to specialized medical care can be limited due to cost or transportation issues. Community pharmacies often fill this gap by providing low-cost health advice, over-the-counter recommendations, and referrals. The</w:t>
      </w:r>
      <w:r>
        <w:t xml:space="preserve"> </w:t>
      </w:r>
      <w:r>
        <w:rPr>
          <w:bCs/>
          <w:b/>
        </w:rPr>
        <w:t xml:space="preserve">Pharmacist</w:t>
      </w:r>
      <w:r>
        <w:t xml:space="preserve"> </w:t>
      </w:r>
      <w:r>
        <w:t xml:space="preserve">acts as a first point of contact for individuals who might otherwise delay seeking help until their condition becomes critical. This preventive approach is vital for maintaining public health in resource-constrained settings.</w:t>
      </w:r>
    </w:p>
    <w:bookmarkEnd w:id="23"/>
    <w:bookmarkStart w:id="24" w:name="cultural-and-trust-factors"/>
    <w:p>
      <w:pPr>
        <w:pStyle w:val="Heading3"/>
      </w:pPr>
      <w:r>
        <w:t xml:space="preserve">3.3 Cultural and Trust Factors</w:t>
      </w:r>
    </w:p>
    <w:p>
      <w:pPr>
        <w:pStyle w:val="FirstParagraph"/>
      </w:pPr>
      <w:r>
        <w:t xml:space="preserve">In</w:t>
      </w:r>
      <w:r>
        <w:t xml:space="preserve"> </w:t>
      </w:r>
      <w:r>
        <w:rPr>
          <w:bCs/>
          <w:b/>
        </w:rPr>
        <w:t xml:space="preserve">Italy Naples</w:t>
      </w:r>
      <w:r>
        <w:t xml:space="preserve">, trust plays a significant role in patient-provider interactions. Pharmacists are often seen as familiar, trusted figures within the community, sometimes more so than distant specialists. This trust facilitates better communication regarding lifestyle changes and medication adherence. Leveraging this relationship, the modern</w:t>
      </w:r>
      <w:r>
        <w:t xml:space="preserve"> </w:t>
      </w:r>
      <w:r>
        <w:rPr>
          <w:bCs/>
          <w:b/>
        </w:rPr>
        <w:t xml:space="preserve">Pharmacist</w:t>
      </w:r>
      <w:r>
        <w:t xml:space="preserve"> </w:t>
      </w:r>
      <w:r>
        <w:t xml:space="preserve">can effectively educate patients about disease prevention, promoting healthier lifestyles that combat the rising rates of obesity and smoking in the region.</w:t>
      </w:r>
    </w:p>
    <w:bookmarkEnd w:id="24"/>
    <w:bookmarkEnd w:id="25"/>
    <w:bookmarkStart w:id="26" w:name="the-expanding-scope-of-practice"/>
    <w:p>
      <w:pPr>
        <w:pStyle w:val="Heading2"/>
      </w:pPr>
      <w:r>
        <w:t xml:space="preserve">4. The Expanding Scope of Practice</w:t>
      </w:r>
    </w:p>
    <w:p>
      <w:pPr>
        <w:pStyle w:val="FirstParagraph"/>
      </w:pPr>
      <w:r>
        <w:t xml:space="preserve">The traditional definition of pharmacy practice is no longer sufficient for the needs of modern</w:t>
      </w:r>
      <w:r>
        <w:t xml:space="preserve"> </w:t>
      </w:r>
      <w:r>
        <w:rPr>
          <w:bCs/>
          <w:b/>
        </w:rPr>
        <w:t xml:space="preserve">Italy Naples</w:t>
      </w:r>
      <w:r>
        <w:t xml:space="preserve">. Pharmacists are increasingly involved in:</w:t>
      </w:r>
    </w:p>
    <w:p>
      <w:pPr>
        <w:numPr>
          <w:ilvl w:val="0"/>
          <w:numId w:val="1001"/>
        </w:numPr>
        <w:pStyle w:val="Compact"/>
      </w:pPr>
      <w:r>
        <w:rPr>
          <w:bCs/>
          <w:b/>
        </w:rPr>
        <w:t xml:space="preserve">Vaccination Programs:</w:t>
      </w:r>
      <w:r>
        <w:t xml:space="preserve"> </w:t>
      </w:r>
      <w:r>
        <w:t xml:space="preserve">Post-pandemic, pharmacists have taken on a larger role in administering flu and other vaccines, improving coverage rates among vulnerable populations.</w:t>
      </w:r>
    </w:p>
    <w:p>
      <w:pPr>
        <w:numPr>
          <w:ilvl w:val="0"/>
          <w:numId w:val="1001"/>
        </w:numPr>
        <w:pStyle w:val="Compact"/>
      </w:pPr>
      <w:r>
        <w:rPr>
          <w:bCs/>
          <w:b/>
        </w:rPr>
        <w:t xml:space="preserve">Clinical Monitoring:</w:t>
      </w:r>
      <w:r>
        <w:t xml:space="preserve"> </w:t>
      </w:r>
      <w:r>
        <w:t xml:space="preserve">In collaboration with general practitioners, pharmacists are monitoring blood pressure and glucose levels for patients with hypertension and diabetes.</w:t>
      </w:r>
    </w:p>
    <w:p>
      <w:pPr>
        <w:numPr>
          <w:ilvl w:val="0"/>
          <w:numId w:val="1001"/>
        </w:numPr>
        <w:pStyle w:val="Compact"/>
      </w:pPr>
      <w:r>
        <w:rPr>
          <w:bCs/>
          <w:b/>
        </w:rPr>
        <w:t xml:space="preserve">Health Education:</w:t>
      </w:r>
      <w:r>
        <w:t xml:space="preserve"> </w:t>
      </w:r>
      <w:r>
        <w:t xml:space="preserve">Workshops on nutrition, smoking cessation, and proper medication use are becoming common in pharmacies across</w:t>
      </w:r>
      <w:r>
        <w:t xml:space="preserve"> </w:t>
      </w:r>
      <w:r>
        <w:rPr>
          <w:bCs/>
          <w:b/>
        </w:rPr>
        <w:t xml:space="preserve">Italy Naples</w:t>
      </w:r>
      <w:r>
        <w:t xml:space="preserve">.</w:t>
      </w:r>
    </w:p>
    <w:p>
      <w:pPr>
        <w:pStyle w:val="FirstParagraph"/>
      </w:pPr>
      <w:r>
        <w:t xml:space="preserve">This expansion requires additional training. Universities in</w:t>
      </w:r>
      <w:r>
        <w:t xml:space="preserve"> </w:t>
      </w:r>
      <w:r>
        <w:rPr>
          <w:bCs/>
          <w:b/>
        </w:rPr>
        <w:t xml:space="preserve">Italy Naples</w:t>
      </w:r>
      <w:r>
        <w:t xml:space="preserve">, such as the University of Campania "Luigi Vanvitelli," are adapting their curricula to include more clinical rotations and patient counseling skills, ensuring that new graduates are prepared for this expanded role.</w:t>
      </w:r>
    </w:p>
    <w:bookmarkEnd w:id="26"/>
    <w:bookmarkStart w:id="27" w:name="benefits-to-the-healthcare-system"/>
    <w:p>
      <w:pPr>
        <w:pStyle w:val="Heading2"/>
      </w:pPr>
      <w:r>
        <w:t xml:space="preserve">5. Benefits to the Healthcare System</w:t>
      </w:r>
    </w:p>
    <w:p>
      <w:pPr>
        <w:pStyle w:val="FirstParagraph"/>
      </w:pPr>
      <w:r>
        <w:t xml:space="preserve">The integration of advanced pharmacy services in</w:t>
      </w:r>
      <w:r>
        <w:t xml:space="preserve"> </w:t>
      </w:r>
      <w:r>
        <w:rPr>
          <w:bCs/>
          <w:b/>
        </w:rPr>
        <w:t xml:space="preserve">Italy Naples</w:t>
      </w:r>
      <w:r>
        <w:t xml:space="preserve"> </w:t>
      </w:r>
      <w:r>
        <w:t xml:space="preserve">offers tangible benefits to the healthcare system. Firstly, it reduces wait times for general practitioners by handling minor health issues that do not require complex diagnostic procedures. Secondly, it improves patient safety through rigorous medication management, reducing hospital readmissions due to adverse drug reactions. Thirdly, it provides a cost-effective model of care, as community-based interventions are generally less expensive than hospital-based treatments.</w:t>
      </w:r>
    </w:p>
    <w:p>
      <w:pPr>
        <w:pStyle w:val="BodyText"/>
      </w:pPr>
      <w:r>
        <w:t xml:space="preserve">For the</w:t>
      </w:r>
      <w:r>
        <w:t xml:space="preserve"> </w:t>
      </w:r>
      <w:r>
        <w:rPr>
          <w:bCs/>
          <w:b/>
        </w:rPr>
        <w:t xml:space="preserve">Pharmacist</w:t>
      </w:r>
      <w:r>
        <w:t xml:space="preserve">, this evolution means professional growth and increased job satisfaction. It transforms the role from a technical dispensing position to a clinical profession that directly impacts patient well-being. For</w:t>
      </w:r>
      <w:r>
        <w:t xml:space="preserve"> </w:t>
      </w:r>
      <w:r>
        <w:rPr>
          <w:bCs/>
          <w:b/>
        </w:rPr>
        <w:t xml:space="preserve">Italy Naples</w:t>
      </w:r>
      <w:r>
        <w:t xml:space="preserve">, it means a more resilient and responsive healthcare infrastructure capable of meeting the diverse needs of its population.</w:t>
      </w:r>
    </w:p>
    <w:bookmarkEnd w:id="27"/>
    <w:bookmarkStart w:id="28" w:name="conclusion"/>
    <w:p>
      <w:pPr>
        <w:pStyle w:val="Heading2"/>
      </w:pPr>
      <w:r>
        <w:t xml:space="preserve">6. Conclusion</w:t>
      </w:r>
    </w:p>
    <w:p>
      <w:pPr>
        <w:pStyle w:val="FirstParagraph"/>
      </w:pPr>
      <w:r>
        <w:t xml:space="preserve">In conclusion, the role of the</w:t>
      </w:r>
      <w:r>
        <w:t xml:space="preserve"> </w:t>
      </w:r>
      <w:r>
        <w:rPr>
          <w:bCs/>
          <w:b/>
        </w:rPr>
        <w:t xml:space="preserve">Pharmacist</w:t>
      </w:r>
      <w:r>
        <w:t xml:space="preserve"> </w:t>
      </w:r>
      <w:r>
        <w:t xml:space="preserve">in</w:t>
      </w:r>
      <w:r>
        <w:t xml:space="preserve"> </w:t>
      </w:r>
      <w:r>
        <w:rPr>
          <w:bCs/>
          <w:b/>
        </w:rPr>
        <w:t xml:space="preserve">Italy Naples</w:t>
      </w:r>
      <w:r>
        <w:t xml:space="preserve">Italy Naples. Future policies should support this evolution by providing clear guidelines for clinical services and ensuring adequate reimbursement models. Ultimately, empowering the</w:t>
      </w:r>
    </w:p>
    <w:p>
      <w:pPr>
        <w:pStyle w:val="BodyText"/>
      </w:pPr>
      <w:r>
        <w:t xml:space="preserve">Pharmacist in</w:t>
      </w:r>
    </w:p>
    <w:p>
      <w:pPr>
        <w:pStyle w:val="BodyText"/>
      </w:pPr>
      <w:r>
        <w:t xml:space="preserve">Italy Naples is not just a professional advancement but a strategic investment in the health and well-being of the community.</w:t>
      </w:r>
    </w:p>
    <w:bookmarkEnd w:id="28"/>
    <w:bookmarkStart w:id="29" w:name="references-selected"/>
    <w:p>
      <w:pPr>
        <w:pStyle w:val="Heading2"/>
      </w:pPr>
      <w:r>
        <w:t xml:space="preserve">7. References (Selected)</w:t>
      </w:r>
    </w:p>
    <w:p>
      <w:pPr>
        <w:pStyle w:val="FirstParagraph"/>
      </w:pPr>
      <w:r>
        <w:t xml:space="preserve">[1] Ministry of Health Italy. "Report on Public Health Status and Needs." Rome: Italian Government Press, 2023.</w:t>
      </w:r>
    </w:p>
    <w:p>
      <w:pPr>
        <w:pStyle w:val="BodyText"/>
      </w:pPr>
      <w:r>
        <w:t xml:space="preserve">[2] Regional Health Agency Campania. "Annual Healthcare Data Analysis for Naples Province." Naples: ASL Napoli, 2024.</w:t>
      </w:r>
    </w:p>
    <w:p>
      <w:pPr>
        <w:pStyle w:val="BodyText"/>
      </w:pPr>
      <w:r>
        <w:t xml:space="preserve">[3] Rossi, M., &amp; Bianchi, L. "Community Pharmacy Services in Southern Italy: A Comparative Study." Journal of Pharmaceutical Policy and Practice, vol. 16, no. 1, 2023.</w:t>
      </w:r>
    </w:p>
    <w:p>
      <w:pPr>
        <w:pStyle w:val="BodyText"/>
      </w:pPr>
      <w:r>
        <w:t xml:space="preserve">[4] University of Campania "Luigi Vanvitelli." "Curriculum Review for Clinical Pharmacy Programs." Naples: Academic Senate Report, 2024.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Italy Naples: Bridging Clinical Practice and Community Health</dc:title>
  <dc:creator/>
  <dc:language>en</dc:language>
  <cp:keywords/>
  <dcterms:created xsi:type="dcterms:W3CDTF">2026-07-29T07:21:36Z</dcterms:created>
  <dcterms:modified xsi:type="dcterms:W3CDTF">2026-07-29T07:21:36Z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