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Kazakhstan:</w:t>
      </w:r>
      <w:r>
        <w:t xml:space="preserve"> </w:t>
      </w:r>
      <w:r>
        <w:t xml:space="preserve">A</w:t>
      </w:r>
      <w:r>
        <w:t xml:space="preserve"> </w:t>
      </w:r>
      <w:r>
        <w:t xml:space="preserve">Focus</w:t>
      </w:r>
      <w:r>
        <w:t xml:space="preserve"> </w:t>
      </w:r>
      <w:r>
        <w:t xml:space="preserve">on</w:t>
      </w:r>
      <w:r>
        <w:t xml:space="preserve"> </w:t>
      </w:r>
      <w:r>
        <w:t xml:space="preserve">Almaty’s</w:t>
      </w:r>
      <w:r>
        <w:t xml:space="preserve"> </w:t>
      </w:r>
      <w:r>
        <w:t xml:space="preserve">Healthcare</w:t>
      </w:r>
      <w:r>
        <w:t xml:space="preserve"> </w:t>
      </w:r>
      <w:r>
        <w:t xml:space="preserve">Ecosystem</w:t>
      </w:r>
    </w:p>
    <w:bookmarkStart w:id="30" w:name="X000037ec9c79d56180d15be7184c186996e964c"/>
    <w:p>
      <w:pPr>
        <w:pStyle w:val="Heading1"/>
      </w:pPr>
      <w:r>
        <w:t xml:space="preserve">The Evolving Role of the Pharmacist in Kazakhstan: A Focus on Almaty’s Healthcare Ecosystem</w:t>
      </w:r>
    </w:p>
    <w:p>
      <w:pPr>
        <w:pStyle w:val="FirstParagraph"/>
      </w:pPr>
      <w:r>
        <w:rPr>
          <w:bCs/>
          <w:b/>
        </w:rPr>
        <w:t xml:space="preserve">Author:</w:t>
      </w:r>
      <w:r>
        <w:t xml:space="preserve">[Your Name/Organization Placeholder]</w:t>
      </w:r>
      <w:r>
        <w:br/>
      </w:r>
      <w:r>
        <w:t xml:space="preserve">Presented at the International Conference on Central Asian Healthcare Innovation</w:t>
      </w:r>
      <w:r>
        <w:br/>
      </w:r>
      <w:r>
        <w:t xml:space="preserve">Location: Almaty, Kazakhstan</w:t>
      </w:r>
      <w:r>
        <w:br/>
      </w:r>
      <w:r>
        <w:t xml:space="preserve">Date: October 2023</w:t>
      </w:r>
    </w:p>
    <w:p>
      <w:pPr>
        <w:pStyle w:val="BodyText"/>
      </w:pPr>
      <w:r>
        <w:rPr>
          <w:u w:val="single"/>
          <w:bCs/>
          <w:b/>
        </w:rPr>
        <w:t xml:space="preserve">Abstract</w:t>
      </w:r>
      <w:r>
        <w:br/>
      </w:r>
      <w:r>
        <w:t xml:space="preserve">The healthcare landscape in Kazakhstan is undergoing a significant transformation driven by the national implementation of the "Samruk-Kazyna" social medicine programs and broader digital health initiatives. At the forefront of this change is the profession of the Pharmacist. Historically viewed primarily as dispensers of medication, Pharmacists are now emerging as critical primary care providers and clinical advisors within Kazakhstan’s evolving medical infrastructure. This paper explores the specific dynamics of pharmacy practice in Almaty, Kazakhstan’s largest city and economic hub. By analyzing current regulatory frameworks, patient engagement models, and the integration of digital health tools in Almaty’s pharmacies, this study highlights how the modern Pharmacist contributes to public health outcomes. The findings suggest that enhancing the clinical role of Pharmacists in Almaty is essential for sustaining long-term healthcare efficiency and improving patient adherence to therapeutic regimens.</w:t>
      </w:r>
    </w:p>
    <w:bookmarkStart w:id="20" w:name="introduction"/>
    <w:p>
      <w:pPr>
        <w:pStyle w:val="Heading2"/>
      </w:pPr>
      <w:r>
        <w:t xml:space="preserve">1. Introduction</w:t>
      </w:r>
    </w:p>
    <w:p>
      <w:pPr>
        <w:pStyle w:val="FirstParagraph"/>
      </w:pPr>
      <w:r>
        <w:t xml:space="preserve">The Republic of Kazakhstan has placed a high priority on health sector reform over the past decade. Central to these efforts is the decentralization of care and the empowerment of community-based healthcare providers. In this context, the Pharmacist stands as a pivotal figure in both public health education and clinical service delivery. Nowhere is this transition more evident than in Almaty, Kazakhstan’s cultural and economic capital, which serves as a testbed for innovative healthcare models before their nationwide rollout.</w:t>
      </w:r>
    </w:p>
    <w:p>
      <w:pPr>
        <w:pStyle w:val="BodyText"/>
      </w:pPr>
      <w:r>
        <w:t xml:space="preserve">In traditional settings, the definition of a Pharmacist was often limited to the technical preparation and distribution of pharmaceuticals. However, with the increasing burden of non-communicable diseases such as cardiovascular conditions and diabetes across Central Asia, there is an urgent need for Pharmacists to assume clinical responsibilities. This paper argues that in Almaty, Kazakhstan, the Pharmacist is transitioning from a product-centric role to a patient-centric role, thereby becoming indispensable to the continuity of care.</w:t>
      </w:r>
    </w:p>
    <w:bookmarkEnd w:id="20"/>
    <w:bookmarkStart w:id="21" w:name="the-healthcare-landscape-in-almaty"/>
    <w:p>
      <w:pPr>
        <w:pStyle w:val="Heading2"/>
      </w:pPr>
      <w:r>
        <w:t xml:space="preserve">2. The Healthcare Landscape in Almaty</w:t>
      </w:r>
    </w:p>
    <w:p>
      <w:pPr>
        <w:pStyle w:val="FirstParagraph"/>
      </w:pPr>
      <w:r>
        <w:t xml:space="preserve">Almaty represents a unique microcosm of Kazakhstan’s healthcare challenges and opportunities. As the most populous city in the country, Almaty hosts a dense network of private pharmacies alongside state-funded community health centers (AMB - Ambulatoryno-meditsinskaya pomoshch). The competitive nature of Almaty’s pharmacy market has driven many institutions to adopt higher standards of customer service and clinical consultation.</w:t>
      </w:r>
    </w:p>
    <w:p>
      <w:pPr>
        <w:pStyle w:val="BodyText"/>
      </w:pPr>
      <w:r>
        <w:t xml:space="preserve">However, disparities remain. While private pharmacies in premium districts of Almaty offer extensive counseling services, public pharmacies often face resource constraints. The role of the Pharmacist here is not merely logistical but also advisory, particularly in ensuring that patients covered by state insurance understand their medication regimens despite potential shortages or generic substitutions.</w:t>
      </w:r>
    </w:p>
    <w:bookmarkEnd w:id="21"/>
    <w:bookmarkStart w:id="24" w:name="X25306f8ed8e9cb7e94b95a72f5af7f2a51d5478"/>
    <w:p>
      <w:pPr>
        <w:pStyle w:val="Heading2"/>
      </w:pPr>
      <w:r>
        <w:t xml:space="preserve">3. From Dispensing to Clinical Advisory Services</w:t>
      </w:r>
    </w:p>
    <w:p>
      <w:pPr>
        <w:pStyle w:val="FirstParagraph"/>
      </w:pPr>
      <w:r>
        <w:t xml:space="preserve">The core objective of this conference paper is to delineate the expanded scope of practice for the Pharmacist in Almaty. Recent legislative amendments in Kazakhstan have encouraged pharmacists to engage in patient monitoring and health promotion.</w:t>
      </w:r>
    </w:p>
    <w:bookmarkStart w:id="22" w:name="chronic-disease-management"/>
    <w:p>
      <w:pPr>
        <w:pStyle w:val="Heading3"/>
      </w:pPr>
      <w:r>
        <w:t xml:space="preserve">3.1 Chronic Disease Management</w:t>
      </w:r>
    </w:p>
    <w:p>
      <w:pPr>
        <w:pStyle w:val="FirstParagraph"/>
      </w:pPr>
      <w:r>
        <w:t xml:space="preserve">In Almaty, Pharmacists are increasingly involved in the management of chronic diseases. Studies indicate that patients visiting pharmacies for antihypertensive or antidiabetic medications frequently lack adherence due to complex dosing schedules or side effects. The modern Pharmacist in Kazakhstan is trained to identify these non-adherence issues early, offering lifestyle counseling and coordinating with physicians at local polyclinics.</w:t>
      </w:r>
    </w:p>
    <w:bookmarkEnd w:id="22"/>
    <w:bookmarkStart w:id="23" w:name="vaccination-services"/>
    <w:p>
      <w:pPr>
        <w:pStyle w:val="Heading3"/>
      </w:pPr>
      <w:r>
        <w:t xml:space="preserve">2. Vaccination Services</w:t>
      </w:r>
    </w:p>
    <w:p>
      <w:pPr>
        <w:pStyle w:val="FirstParagraph"/>
      </w:pPr>
      <w:r>
        <w:t xml:space="preserve">A notable shift observed in Almaty is the expansion of pharmacy-based vaccination services. Following global trends, qualified Pharmacists in Kazakhstan are obtaining additional certifications to administer vaccines. This reduces the burden on crowded hospital clinics and increases accessibility for residents in Almaty’s sprawling districts, thereby enhancing herd immunity and public health resilience.</w:t>
      </w:r>
    </w:p>
    <w:bookmarkEnd w:id="23"/>
    <w:bookmarkEnd w:id="24"/>
    <w:bookmarkStart w:id="25" w:name="digital-health-integration-in-almaty"/>
    <w:p>
      <w:pPr>
        <w:pStyle w:val="Heading2"/>
      </w:pPr>
      <w:r>
        <w:t xml:space="preserve">4. Digital Health Integration in Almaty</w:t>
      </w:r>
    </w:p>
    <w:p>
      <w:pPr>
        <w:pStyle w:val="FirstParagraph"/>
      </w:pPr>
      <w:r>
        <w:t xml:space="preserve">Kazakhstan is rapidly digitizing its healthcare sector, a trend prominently visible in Almaty. The introduction of the Electronic Healthcare Card (EHCC) system has transformed how data flows between doctors, hospitals, and pharmacies. For the Pharmacist in Almaty, this digital integration is revolutionary.</w:t>
      </w:r>
    </w:p>
    <w:p>
      <w:pPr>
        <w:pStyle w:val="BodyText"/>
      </w:pPr>
      <w:r>
        <w:t xml:space="preserve">Pharmacists now have access to comprehensive patient histories through authorized platforms, allowing for more informed dispensing decisions. They can verify previous prescriptions digitally, reducing the risk of drug-drug interactions and polypharmacy errors. Furthermore, mobile applications developed by Almaty-based tech firms are enabling Pharmacists to conduct remote consultations with patients in rural areas surrounding the city, effectively extending the reach of urban healthcare expertise.</w:t>
      </w:r>
    </w:p>
    <w:bookmarkEnd w:id="25"/>
    <w:bookmarkStart w:id="26" w:name="challenges-and-barriers"/>
    <w:p>
      <w:pPr>
        <w:pStyle w:val="Heading2"/>
      </w:pPr>
      <w:r>
        <w:t xml:space="preserve">5. Challenges and Barriers</w:t>
      </w:r>
    </w:p>
    <w:p>
      <w:pPr>
        <w:pStyle w:val="FirstParagraph"/>
      </w:pPr>
      <w:r>
        <w:t xml:space="preserve">Despite these advancements, several challenges persist for the Pharmacist profession in Almaty. First, there is a cultural lag; some segments of the population in Kazakhstan still view Pharmacists primarily as retail clerks rather than healthcare professionals. Overcoming this perception requires sustained public education campaigns.</w:t>
      </w:r>
    </w:p>
    <w:p>
      <w:pPr>
        <w:pStyle w:val="BodyText"/>
      </w:pPr>
      <w:r>
        <w:t xml:space="preserve">Secondly, while legislation supports expanded roles for Pharmacists, reimbursement models for clinical services are not yet fully established. In many cases, Pharmacists provide valuable counseling services without financial compensation beyond the sale of the product. To sustainably enhance the role of the Pharmacist in Almaty’s healthcare system, policy-makers must create clear payment structures for clinical interventions.</w:t>
      </w:r>
    </w:p>
    <w:bookmarkEnd w:id="26"/>
    <w:bookmarkStart w:id="27" w:name="future-directions-and-recommendations"/>
    <w:p>
      <w:pPr>
        <w:pStyle w:val="Heading2"/>
      </w:pPr>
      <w:r>
        <w:t xml:space="preserve">6. Future Directions and Recommendations</w:t>
      </w:r>
    </w:p>
    <w:p>
      <w:pPr>
        <w:pStyle w:val="FirstParagraph"/>
      </w:pPr>
      <w:r>
        <w:t xml:space="preserve">To fully leverage the potential of Pharmacists in Almaty, several strategic actions are recommended:</w:t>
      </w:r>
    </w:p>
    <w:p>
      <w:pPr>
        <w:numPr>
          <w:ilvl w:val="0"/>
          <w:numId w:val="1001"/>
        </w:numPr>
        <w:pStyle w:val="Compact"/>
      </w:pPr>
      <w:r>
        <w:rPr>
          <w:bCs/>
          <w:b/>
        </w:rPr>
        <w:t xml:space="preserve">Educational Reform:</w:t>
      </w:r>
      <w:r>
        <w:t xml:space="preserve"> </w:t>
      </w:r>
      <w:r>
        <w:t xml:space="preserve">University curricula for Pharmacy students in Kazakhstan must shift to emphasize clinical pharmacology, patient communication skills, and digital health literacy.</w:t>
      </w:r>
    </w:p>
    <w:p>
      <w:pPr>
        <w:numPr>
          <w:ilvl w:val="0"/>
          <w:numId w:val="1001"/>
        </w:numPr>
        <w:pStyle w:val="Compact"/>
      </w:pPr>
      <w:r>
        <w:rPr>
          <w:bCs/>
          <w:b/>
        </w:rPr>
        <w:t xml:space="preserve">Certification Programs:</w:t>
      </w:r>
      <w:r>
        <w:t xml:space="preserve">: The Ministry of Health of Kazakhstan should accelerate the rollout of postgraduate certification programs for Pharmacists specializing in chronic care management.</w:t>
      </w:r>
    </w:p>
    <w:p>
      <w:pPr>
        <w:numPr>
          <w:ilvl w:val="0"/>
          <w:numId w:val="1001"/>
        </w:numPr>
        <w:pStyle w:val="Compact"/>
      </w:pPr>
      <w:r>
        <w:rPr>
          <w:bCs/>
          <w:b/>
        </w:rPr>
        <w:t xml:space="preserve">Interprofessional Collaboration:</w:t>
      </w:r>
      <w:r>
        <w:t xml:space="preserve">: Formalize pathways for communication between Pharmacists and physicians in Almaty’s health districts to ensure seamless patient referrals and medication reconciliation.</w:t>
      </w:r>
    </w:p>
    <w:bookmarkEnd w:id="27"/>
    <w:bookmarkStart w:id="28" w:name="conclusion"/>
    <w:p>
      <w:pPr>
        <w:pStyle w:val="Heading2"/>
      </w:pPr>
      <w:r>
        <w:t xml:space="preserve">7. Conclusion</w:t>
      </w:r>
    </w:p>
    <w:p>
      <w:pPr>
        <w:pStyle w:val="FirstParagraph"/>
      </w:pPr>
      <w:r>
        <w:t xml:space="preserve">The trajectory of healthcare in Kazakhstan points toward a more integrated, patient-centered model where the Pharmacist plays a central role. In Almaty, this transition is already underway, driven by technological adoption and changing patient needs. By recognizing and empowering the Pharmacist as a key member of the primary care team, Kazakhstan can improve medication safety, enhance chronic disease management, and ultimately achieve better health outcomes for its citizens. The modern Pharmacist in Almaty is no longer just a supplier of pills but a guardian of public health.</w:t>
      </w:r>
    </w:p>
    <w:bookmarkEnd w:id="28"/>
    <w:bookmarkStart w:id="29" w:name="references"/>
    <w:p>
      <w:pPr>
        <w:pStyle w:val="Heading2"/>
      </w:pPr>
      <w:r>
        <w:t xml:space="preserve">References</w:t>
      </w:r>
    </w:p>
    <w:p>
      <w:pPr>
        <w:pStyle w:val="FirstParagraph"/>
      </w:pPr>
      <w:r>
        <w:rPr>
          <w:iCs/>
          <w:i/>
        </w:rPr>
        <w:t xml:space="preserve">(Note: In an actual academic submission, specific citations from the Ministry of Health of Kazakhstan regulations, WHO reports on Central Asian healthcare, and local journals would be listed here.)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Kazakhstan: A Focus on Almaty’s Healthcare Ecosystem</dc:title>
  <dc:creator/>
  <dc:language>en</dc:language>
  <cp:keywords/>
  <dcterms:created xsi:type="dcterms:W3CDTF">2026-07-30T06:17:44Z</dcterms:created>
  <dcterms:modified xsi:type="dcterms:W3CDTF">2026-07-30T06:17:44Z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