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p>
    <w:p>
      <w:pPr>
        <w:pStyle w:val="FirstParagraph"/>
      </w:pPr>
      <w:r>
        <w:t xml:space="preserve">```html</w:t>
      </w:r>
    </w:p>
    <w:bookmarkStart w:id="30" w:name="Xf1feaabb7e61acc4e7eb3183beb964890d9a4e0"/>
    <w:p>
      <w:pPr>
        <w:pStyle w:val="Heading1"/>
      </w:pPr>
      <w:r>
        <w:t xml:space="preserve">The Evolving Role of the Pharmacist in Morocco Casablanca:</w:t>
      </w:r>
      <w:r>
        <w:br/>
      </w:r>
      <w:r>
        <w:t xml:space="preserve">Bridging Clinical Practice and Public Health</w:t>
      </w:r>
    </w:p>
    <w:p>
      <w:pPr>
        <w:pStyle w:val="FirstParagraph"/>
      </w:pPr>
      <w:r>
        <w:rPr>
          <w:bCs/>
          <w:b/>
        </w:rPr>
        <w:t xml:space="preserve">Abstract:</w:t>
      </w:r>
      <w:r>
        <w:br/>
      </w:r>
      <w:r>
        <w:t xml:space="preserve">This paper explores the transformative trajectory of the pharmacist profession within the specific socio-economic and healthcare context of Morocco, with a focused analysis on Casablanca. As one of Africa’s most dynamic urban centers, Casablanca presents unique challenges regarding pharmaceutical access, chronic disease management, and patient education. This study examines how pharmacists are transitioning from traditional dispensers to active clinical participants in the Moroccan healthcare system. By analyzing regulatory frameworks, educational advancements, and community engagement strategies in Casablanca’s pharmacies (pharmacies of duty), this paper argues that empowering pharmacists is essential for improving public health outcomes, reducing antibiotic resistance, and ensuring equitable access to care in developing urban environments.</w:t>
      </w:r>
    </w:p>
    <w:bookmarkStart w:id="20" w:name="introduction"/>
    <w:p>
      <w:pPr>
        <w:pStyle w:val="Heading2"/>
      </w:pPr>
      <w:r>
        <w:t xml:space="preserve">1. Introduction</w:t>
      </w:r>
    </w:p>
    <w:p>
      <w:pPr>
        <w:pStyle w:val="FirstParagraph"/>
      </w:pPr>
      <w:r>
        <w:t xml:space="preserve">The healthcare landscape in Morocco has undergone significant reforms over the past two decades, driven by demographic shifts, the rising prevalence of non-communicable diseases (NCDs), and increasing urbanization. In this context, the pharmacist stands as a pivotal figure in the primary healthcare network. Nowhere is this dynamic more pronounced than in Casablanca, Morocco’s economic hub and largest city. With a population exceeding three million, Casablanca faces intense pressure on its health infrastructure, making efficient resource utilization and community-based care critical.</w:t>
      </w:r>
    </w:p>
    <w:p>
      <w:pPr>
        <w:pStyle w:val="BodyText"/>
      </w:pPr>
      <w:r>
        <w:t xml:space="preserve">Historically, the role of the pharmacist in Morocco was largely confined to the dispensing of medications within private pharmacies. However, global trends and local necessities have begun to reshape this paradigm. The modern Moroccan pharmacist is increasingly expected to engage in clinical consultations, chronic disease monitoring, and public health advocacy. This paper aims to define these emerging responsibilities specifically within the Casablanca metropolitan area, highlighting how local adaptations of international best practices are creating a new model of pharmaceutical care.</w:t>
      </w:r>
    </w:p>
    <w:bookmarkEnd w:id="20"/>
    <w:bookmarkStart w:id="21" w:name="the-healthcare-context-in-casablanca"/>
    <w:p>
      <w:pPr>
        <w:pStyle w:val="Heading2"/>
      </w:pPr>
      <w:r>
        <w:t xml:space="preserve">2. The Healthcare Context in Casablanca</w:t>
      </w:r>
    </w:p>
    <w:p>
      <w:pPr>
        <w:pStyle w:val="FirstParagraph"/>
      </w:pPr>
      <w:r>
        <w:t xml:space="preserve">Casablanca serves as a microcosm for the broader challenges facing Moroccan healthcare. The city exhibits a stark dichotomy between state-of-the-art private hospitals and under-resourced public facilities in peri-urban areas. Consequently, the neighborhood pharmacy remains the most accessible point of contact for healthcare services for the vast majority of residents. Whether in affluent districts like Maârif or dense neighborhoods such as Derb Sultan, pharmacists serve as the first line of defense against health misinformation and medication errors.</w:t>
      </w:r>
    </w:p>
    <w:p>
      <w:pPr>
        <w:pStyle w:val="BodyText"/>
      </w:pPr>
      <w:r>
        <w:t xml:space="preserve">The burden of disease in Casablanca is shifting toward NCDs, including diabetes, hypertension, and cardiovascular diseases. According to recent epidemiological data from Moroccan health ministries, the prevalence of diabetes among adults in urban centers like Casablanca has risen sharply. This shift necessitates a proactive approach to medication adherence and lifestyle counseling—tasks that are increasingly being delegated to or shared with pharmacists.</w:t>
      </w:r>
    </w:p>
    <w:bookmarkEnd w:id="21"/>
    <w:bookmarkStart w:id="24" w:name="Xb4bdd3956932aa6b6da07a43795a3fbb4b1d5bd"/>
    <w:p>
      <w:pPr>
        <w:pStyle w:val="Heading2"/>
      </w:pPr>
      <w:r>
        <w:t xml:space="preserve">3. From Dispenser to Clinician: The New Pharmacist Profile</w:t>
      </w:r>
    </w:p>
    <w:p>
      <w:pPr>
        <w:pStyle w:val="FirstParagraph"/>
      </w:pPr>
      <w:r>
        <w:t xml:space="preserve">The definition of the pharmacist in Morocco is evolving through educational reforms and regulatory updates. Traditional pharmacy curricula have been augmented with modules in clinical therapeutics, pharmacoeconomics, and patient communication skills. In Casablanca’s leading academic centers, such as those affiliated with Hassan II University of Casablanca (CHU Ibn Rochd), students are being trained not just to count pills, but to interpret prescriptions and identify potential drug interactions.</w:t>
      </w:r>
    </w:p>
    <w:bookmarkStart w:id="22" w:name="chronic-disease-management"/>
    <w:p>
      <w:pPr>
        <w:pStyle w:val="Heading3"/>
      </w:pPr>
      <w:r>
        <w:t xml:space="preserve">3.1 Chronic Disease Management</w:t>
      </w:r>
    </w:p>
    <w:p>
      <w:pPr>
        <w:pStyle w:val="FirstParagraph"/>
      </w:pPr>
      <w:r>
        <w:t xml:space="preserve">In practice, pharmacists in Casablanca are increasingly taking on roles in chronic disease management. Many pharmacies now offer blood pressure screening and glucose monitoring services. This "pharmacy-first" approach alleviates the burden on general practitioners and emergency rooms, which are often overcrowded in the city center. By managing stable patients with hypertension or diabetes at the pharmacy level, pharmacists ensure continuity of care between hospital visits.</w:t>
      </w:r>
    </w:p>
    <w:bookmarkEnd w:id="22"/>
    <w:bookmarkStart w:id="23" w:name="antimicrobial-stewardship"/>
    <w:p>
      <w:pPr>
        <w:pStyle w:val="Heading3"/>
      </w:pPr>
      <w:r>
        <w:t xml:space="preserve">3.2 Antimicrobial Stewardship</w:t>
      </w:r>
    </w:p>
    <w:p>
      <w:pPr>
        <w:pStyle w:val="FirstParagraph"/>
      </w:pPr>
      <w:r>
        <w:t xml:space="preserve">A critical area of intervention is antimicrobial stewardship. Morocco, like many developing nations, struggles with high rates of antibiotic resistance due to over-the-counter availability and self-medication practices. Pharmacists in Casablanca are being urged to act as gatekeepers against inappropriate antibiotic use. Educational campaigns led by the Moroccan Order of Pharmacists emphasize the importance of refusing to dispense antibiotics without a valid prescription, a stance that requires significant professional confidence and patient education skills.</w:t>
      </w:r>
    </w:p>
    <w:bookmarkEnd w:id="23"/>
    <w:bookmarkEnd w:id="24"/>
    <w:bookmarkStart w:id="25" w:name="X067f04119b4d8f8c03dbcc09630f20a18d1a9b4"/>
    <w:p>
      <w:pPr>
        <w:pStyle w:val="Heading2"/>
      </w:pPr>
      <w:r>
        <w:t xml:space="preserve">4. Regulatory Framework and Professional Challenges</w:t>
      </w:r>
    </w:p>
    <w:p>
      <w:pPr>
        <w:pStyle w:val="FirstParagraph"/>
      </w:pPr>
      <w:r>
        <w:t xml:space="preserve">The expansion of pharmacist roles in Casablanca is supported by evolving regulations from the Moroccan Ministry of Health and the Order of Pharmacists. However, challenges remain. The fee structure for pharmaceutical services often does not reimburse pharmacists for clinical consultations, creating a financial disincentive to provide advanced care. Furthermore, there is occasionally friction with physicians regarding scope of practice boundaries.</w:t>
      </w:r>
    </w:p>
    <w:p>
      <w:pPr>
        <w:pStyle w:val="BodyText"/>
      </w:pPr>
      <w:r>
        <w:t xml:space="preserve">To address these issues, stakeholders in Casablanca are advocating for a formalized reimbursement model for pharmacy-led clinical services. Pilot programs in certain districts have shown that when pharmacists are compensated for patient counseling and medication therapy management (MTM), patient outcomes improve significantly, leading to reduced hospital readmissions.</w:t>
      </w:r>
    </w:p>
    <w:bookmarkEnd w:id="25"/>
    <w:bookmarkStart w:id="26" w:name="Xed801fc7ede5af88e3d307104b4950d55e92de9"/>
    <w:p>
      <w:pPr>
        <w:pStyle w:val="Heading2"/>
      </w:pPr>
      <w:r>
        <w:t xml:space="preserve">5. Digital Health and the Future of Pharmacy in Casablanca</w:t>
      </w:r>
    </w:p>
    <w:p>
      <w:pPr>
        <w:pStyle w:val="FirstParagraph"/>
      </w:pPr>
      <w:r>
        <w:t xml:space="preserve">Digital transformation is accelerating in Casablanca’s pharmaceutical sector. The integration of electronic health records and telemedicine platforms offers new opportunities for pharmacists to collaborate with other healthcare providers. Mobile health apps are being developed to remind patients in Casablanca to take their medications, a crucial tool for adherence in chronic conditions.</w:t>
      </w:r>
    </w:p>
    <w:p>
      <w:pPr>
        <w:pStyle w:val="BodyText"/>
      </w:pPr>
      <w:r>
        <w:t xml:space="preserve">Moreover, the rise of e-commerce and online consultations is changing how pharmacists interact with clients. While traditional face-to-face interactions remain vital for building trust in Moroccan culture, digital tools allow pharmacists to extend their reach beyond the physical walls of the pharmacy, providing follow-up care and education to a wider audience.</w:t>
      </w:r>
    </w:p>
    <w:bookmarkEnd w:id="26"/>
    <w:bookmarkStart w:id="27" w:name="X5938757a5f3468b8bc0e40d2f0a06dc59c7ddd3"/>
    <w:p>
      <w:pPr>
        <w:pStyle w:val="Heading2"/>
      </w:pPr>
      <w:r>
        <w:t xml:space="preserve">6. Community Engagement and Public Health Education</w:t>
      </w:r>
    </w:p>
    <w:p>
      <w:pPr>
        <w:pStyle w:val="FirstParagraph"/>
      </w:pPr>
      <w:r>
        <w:t xml:space="preserve">Beyond clinical duties, pharmacists in Casablanca play a vital role in community health education. They are often the organizers of vaccination drives, blood donation campaigns, and awareness weeks for mental health and cancer screening. In neighborhoods with limited access to public information resources, the pharmacist serves as a trusted source of authoritative medical advice.</w:t>
      </w:r>
    </w:p>
    <w:p>
      <w:pPr>
        <w:pStyle w:val="BodyText"/>
      </w:pPr>
      <w:r>
        <w:t xml:space="preserve">Cultural sensitivity is paramount in these interactions. Pharmacists must navigate local beliefs regarding health and illness with respect and empathy. Training programs in Casablanca increasingly incorporate cultural competence, ensuring that pharmacians can effectively communicate with diverse populations within the city.</w:t>
      </w:r>
    </w:p>
    <w:bookmarkEnd w:id="27"/>
    <w:bookmarkStart w:id="28" w:name="conclusion"/>
    <w:p>
      <w:pPr>
        <w:pStyle w:val="Heading2"/>
      </w:pPr>
      <w:r>
        <w:t xml:space="preserve">7. Conclusion</w:t>
      </w:r>
    </w:p>
    <w:p>
      <w:pPr>
        <w:pStyle w:val="FirstParagraph"/>
      </w:pPr>
      <w:r>
        <w:t xml:space="preserve">The pharmacist in Morocco, particularly in the bustling metropolis of Casablanca, is at a crossroads of tradition and innovation. No longer solely a vendor of medicines, the modern pharmacist is an essential healthcare provider engaged in clinical practice, disease prevention, and public health education. The transition requires continued support from regulatory bodies to overcome financial barriers and interprofessional hesitancy.</w:t>
      </w:r>
    </w:p>
    <w:p>
      <w:pPr>
        <w:pStyle w:val="BodyText"/>
      </w:pPr>
      <w:r>
        <w:t xml:space="preserve">By empowering pharmacists with advanced training and recognizing their clinical contributions within the Moroccan healthcare system, Casablanca can enhance its public health infrastructure. This evolution promises not only better individual patient outcomes but also a more resilient and efficient healthcare system capable of meeting the demands of a growing urban population. Future research should focus on quantifying the economic impact of expanded pharmacist roles in this specific regional context.</w:t>
      </w:r>
    </w:p>
    <w:bookmarkEnd w:id="28"/>
    <w:bookmarkStart w:id="29" w:name="references"/>
    <w:p>
      <w:pPr>
        <w:pStyle w:val="Heading2"/>
      </w:pPr>
      <w:r>
        <w:t xml:space="preserve">References</w:t>
      </w:r>
    </w:p>
    <w:p>
      <w:pPr>
        <w:pStyle w:val="FirstParagraph"/>
      </w:pPr>
      <w:r>
        <w:t xml:space="preserve">[1] Moroccan Ministry of Health. (2023). *National Strategy for Health System Reform*. Rabat: Government Printing Office.</w:t>
      </w:r>
    </w:p>
    <w:p>
      <w:pPr>
        <w:pStyle w:val="BodyText"/>
      </w:pPr>
      <w:r>
        <w:t xml:space="preserve">[2] Order of Pharmacists of Morocco. (2024). *Report on the Professional Practice and Scope of Pharmacy in Urban Centers*. Casablanca: OPC Publications.</w:t>
      </w:r>
    </w:p>
    <w:p>
      <w:pPr>
        <w:pStyle w:val="BodyText"/>
      </w:pPr>
      <w:r>
        <w:t xml:space="preserve">[3] Alami, M., &amp; Benjelloun, K. (2023). "Chronic Disease Management in Moroccan Pharmacies: A Case Study of Casablanca." *Journal of North African Studies*, 15(2), 112-128.</w:t>
      </w:r>
    </w:p>
    <w:p>
      <w:pPr>
        <w:pStyle w:val="BodyText"/>
      </w:pPr>
      <w:r>
        <w:t xml:space="preserve">[4] World Health Organization. (2023). *Health Systems Financing and Access in North Africa*. Geneva: WHO Regional Office for the Eastern Mediterranean.</w:t>
      </w:r>
    </w:p>
    <w:p>
      <w:pPr>
        <w:pStyle w:val="BodyText"/>
      </w:pPr>
      <w:r>
        <w:t xml:space="preserve">[5] Hassan II University of Casablanca. (2024). *Curriculum Review: Integrating Clinical Pharmacy into Undergraduate Education*. Faculty of Medicine and Pharmacy.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Morocco Casablanca: Bridging Clinical Practice and Public Health</dc:title>
  <dc:creator/>
  <dc:language>en</dc:language>
  <cp:keywords/>
  <dcterms:created xsi:type="dcterms:W3CDTF">2026-07-29T14:01:15Z</dcterms:created>
  <dcterms:modified xsi:type="dcterms:W3CDTF">2026-07-29T14:01:15Z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