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bookmarkStart w:id="29" w:name="X3c50353130517c07449f2d3935233409cbf87b9"/>
    <w:p>
      <w:pPr>
        <w:pStyle w:val="Heading1"/>
      </w:pPr>
      <w:r>
        <w:t xml:space="preserve">The Evolving Role of the Pharmacist in Myanmar Yangon: Bridging Healthcare Gaps and Enhancing Public Health Outcomes</w:t>
      </w:r>
    </w:p>
    <w:p>
      <w:pPr>
        <w:pStyle w:val="FirstParagraph"/>
      </w:pPr>
      <w:r>
        <w:rPr>
          <w:bCs/>
          <w:b/>
        </w:rPr>
        <w:t xml:space="preserve">Abstract:</w:t>
      </w:r>
      <w:r>
        <w:br/>
      </w:r>
      <w:r>
        <w:t xml:space="preserve">This conference paper examines the critical transformation of the pharmaceutical profession within the urban healthcare landscape of Myanmar Yangon. As healthcare systems in developing nations face increasing pressures from population growth, emerging infectious diseases, and chronic conditions, the role of the pharmacist has shifted from simple drug dispensing to comprehensive patient care. This study analyzes current challenges faced by pharmacists in Myanmar Yangon, including supply chain disruptions and regulatory frameworks. Furthermore, it highlights strategies for integrating clinical pharmacy services into the local community setting to improve medication adherence and public health outcomes. The findings suggest that empowering pharmacists with advanced training and expanded scopes of practice is essential for the sustainable development of healthcare infrastructure in this dynamic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delivery in Southeast Asia is undergoing significant restructuring, driven by socio-economic changes and evolving disease patterns. In Myanmar Yangon, the largest city and economic hub of the country, the demand for accessible and quality healthcare services has never been higher. Within this context, the pharmacist stands as a pivotal figure in the healthcare ecosystem. Historically viewed primarily as vendors of medicines, pharmacists in Myanmar Yangon are increasingly recognized as frontline healthcare providers capable of addressing complex therapeutic issues.</w:t>
      </w:r>
    </w:p>
    <w:p>
      <w:pPr>
        <w:pStyle w:val="BodyText"/>
      </w:pPr>
      <w:r>
        <w:t xml:space="preserve">This paper aims to explore the multifaceted role of the Pharmacist in Myanmar Yangon, emphasizing their contribution to patient safety, medication management, and health education. As we navigate a post-pandemic world with heightened awareness of public health security, understanding how best to leverage this professional resource is crucial. The objective is not only to document current practices but also to propose a framework for future collaboration between pharmacists and other healthcare professionals in Myanmar Yangon.</w:t>
      </w:r>
    </w:p>
    <w:bookmarkEnd w:id="20"/>
    <w:bookmarkStart w:id="21" w:name="X931451a404b66e9545f89aad2dcf738f6297003"/>
    <w:p>
      <w:pPr>
        <w:pStyle w:val="Heading2"/>
      </w:pPr>
      <w:r>
        <w:t xml:space="preserve">2. Current Healthcare Context in Myanmar Yangon</w:t>
      </w:r>
    </w:p>
    <w:p>
      <w:pPr>
        <w:pStyle w:val="FirstParagraph"/>
      </w:pPr>
      <w:r>
        <w:t xml:space="preserve">Myanmar Yangon presents a unique set of challenges and opportunities for public health. The city is characterized by dense urban populations, a mix of public and private healthcare facilities, and varying levels of health literacy among residents. In recent years, the region has faced significant disruptions due to political instability and economic fluctuations, which have impacted the supply chain of essential medicines.</w:t>
      </w:r>
    </w:p>
    <w:p>
      <w:pPr>
        <w:pStyle w:val="BodyText"/>
      </w:pPr>
      <w:r>
        <w:t xml:space="preserve">Despite these challenges, there is a robust network of pharmacies operating across Myanmar Yangon. These establishments often serve as the first point of contact for citizens seeking medical advice. However, this accessibility brings with it responsibilities that extend beyond retail sales. The burden of antimicrobial resistance (AMR), a global health crisis, is particularly acute in densely populated areas like Myanmar Yangon. The inappropriate use of antibiotics and other prescription medications remains a significant concern, highlighting the urgent need for professional oversight by trained pharmacists.</w:t>
      </w:r>
    </w:p>
    <w:bookmarkEnd w:id="21"/>
    <w:bookmarkStart w:id="24" w:name="X202008be63082ed2dddba19fec9fe438a9c0c95"/>
    <w:p>
      <w:pPr>
        <w:pStyle w:val="Heading2"/>
      </w:pPr>
      <w:r>
        <w:t xml:space="preserve">3. The Shifting Paradigm: From Dispensing to Care</w:t>
      </w:r>
    </w:p>
    <w:p>
      <w:pPr>
        <w:pStyle w:val="FirstParagraph"/>
      </w:pPr>
      <w:r>
        <w:t xml:space="preserve">The traditional model of pharmacy practice, focused largely on the technical aspects of drug preparation and dispensing, is rapidly becoming obsolete. In Myanmar Yangon, there is a growing recognition that pharmacists must adopt a patient-centered approach. This shift involves several key components:</w:t>
      </w:r>
    </w:p>
    <w:bookmarkStart w:id="22" w:name="clinical-pharmacy-services"/>
    <w:p>
      <w:pPr>
        <w:pStyle w:val="Heading3"/>
      </w:pPr>
      <w:r>
        <w:t xml:space="preserve">3.1 Clinical Pharmacy Services</w:t>
      </w:r>
    </w:p>
    <w:p>
      <w:pPr>
        <w:pStyle w:val="FirstParagraph"/>
      </w:pPr>
      <w:r>
        <w:t xml:space="preserve">Clinical pharmacy involves the direct care of patients by pharmacists to optimize medication therapy and promote health, wellness, and disease prevention. In Myanmar Yangon, hospitals are beginning to integrate clinical pharmacists into multidisciplinary teams. These professionals review patient medication lists, monitor for adverse drug reactions, and provide recommendations to physicians regarding dosage adjustments based on renal or hepatic function.</w:t>
      </w:r>
    </w:p>
    <w:bookmarkEnd w:id="22"/>
    <w:bookmarkStart w:id="23" w:name="medication-therapy-management-mtm"/>
    <w:p>
      <w:pPr>
        <w:pStyle w:val="Heading3"/>
      </w:pPr>
      <w:r>
        <w:t xml:space="preserve">2.2 Medication Therapy Management (MTM)</w:t>
      </w:r>
    </w:p>
    <w:p>
      <w:pPr>
        <w:pStyle w:val="FirstParagraph"/>
      </w:pPr>
      <w:r>
        <w:t xml:space="preserve">Maryan Yangon has a rising prevalence of non-communicable diseases such as diabetes and hypertension. Managing these chronic conditions requires strict adherence to medication regimens. Pharmacists in this region are increasingly tasked with conducting medication reviews, educating patients on proper administration techniques, and monitoring therapeutic outcomes. This intervention is critical for reducing hospital readmissions and improving the quality of life for chronic disease sufferers.</w:t>
      </w:r>
    </w:p>
    <w:bookmarkEnd w:id="23"/>
    <w:bookmarkEnd w:id="24"/>
    <w:bookmarkStart w:id="25" w:name="Xed6bd4aeb3408c65bfb02ad8938b216dd6f4cc7"/>
    <w:p>
      <w:pPr>
        <w:pStyle w:val="Heading2"/>
      </w:pPr>
      <w:r>
        <w:t xml:space="preserve">4. Challenges Facing Pharmacists in Myanmar Yangon</w:t>
      </w:r>
    </w:p>
    <w:p>
      <w:pPr>
        <w:pStyle w:val="FirstParagraph"/>
      </w:pPr>
      <w:r>
        <w:t xml:space="preserve">While the potential for enhanced pharmacist-led care is evident, several barriers hinder its full implementation in Myanmar Yangon:</w:t>
      </w:r>
    </w:p>
    <w:p>
      <w:pPr>
        <w:numPr>
          <w:ilvl w:val="0"/>
          <w:numId w:val="1001"/>
        </w:numPr>
        <w:pStyle w:val="Compact"/>
      </w:pPr>
      <w:r>
        <w:rPr>
          <w:bCs/>
          <w:b/>
        </w:rPr>
        <w:t xml:space="preserve">Educational Gaps:</w:t>
      </w:r>
      <w:r>
        <w:t xml:space="preserve"> While undergraduate pharmacy education provides a strong foundation, there is a need for more specialized postgraduate training in clinical skills and communication strategies tailored to the local context.</w:t>
      </w:r>
    </w:p>
    <w:p>
      <w:pPr>
        <w:numPr>
          <w:ilvl w:val="0"/>
          <w:numId w:val="1001"/>
        </w:numPr>
        <w:pStyle w:val="Compact"/>
      </w:pPr>
      <w:r>
        <w:rPr>
          <w:bCs/>
          <w:b/>
        </w:rPr>
        <w:t xml:space="preserve">Regulatory Frameworks: </w:t>
      </w:r>
      <w:r>
        <w:t xml:space="preserve">The legal scope of practice for pharmacists in Myanmar Yangon often restricts their ability to prescribe or make independent clinical decisions. Updating regulations to reflect modern pharmacy standards is necessary.</w:t>
      </w:r>
    </w:p>
    <w:p>
      <w:pPr>
        <w:numPr>
          <w:ilvl w:val="0"/>
          <w:numId w:val="1001"/>
        </w:numPr>
        <w:pStyle w:val="Compact"/>
      </w:pPr>
      <w:r>
        <w:rPr>
          <w:bCs/>
          <w:b/>
        </w:rPr>
        <w:t xml:space="preserve">Resource Limitations:</w:t>
      </w:r>
      <w:r>
        <w:t xml:space="preserve"> Economic constraints affect the availability of advanced diagnostic tools and electronic health records, making it difficult for pharmacists to maintain comprehensive patient histories.</w:t>
      </w:r>
    </w:p>
    <w:bookmarkEnd w:id="25"/>
    <w:bookmarkStart w:id="26" w:name="X16a9e8f99da1b2f0926eb928e44d5e56abb3249"/>
    <w:p>
      <w:pPr>
        <w:pStyle w:val="Heading2"/>
      </w:pPr>
      <w:r>
        <w:t xml:space="preserve">5. Strategies for Enhancement and Collaboration</w:t>
      </w:r>
    </w:p>
    <w:p>
      <w:pPr>
        <w:pStyle w:val="FirstParagraph"/>
      </w:pPr>
      <w:r>
        <w:t xml:space="preserve">To fully realize the potential of the Pharmacist in Myanmar Yangon, a multi-faceted approach is required. First, continuous professional development programs should be prioritized to ensure that practitioners are up-to-date with the latest clinical guidelines and pharmacotherapeutic advances.</w:t>
      </w:r>
    </w:p>
    <w:p>
      <w:pPr>
        <w:pStyle w:val="BodyText"/>
      </w:pPr>
      <w:r>
        <w:t xml:space="preserve">Secondly, strengthening collaboration between pharmacists and physicians is vital. Interprofessional education initiatives can foster mutual respect and understanding, leading to more cohesive patient care teams. In Myanmar Yangon, creating formal channels for communication between hospitals and community pharmacies can ensure continuity of care as patients transition from inpatient to outpatient settings.</w:t>
      </w:r>
    </w:p>
    <w:p>
      <w:pPr>
        <w:pStyle w:val="BodyText"/>
      </w:pPr>
      <w:r>
        <w:t xml:space="preserve">Furthermore, leveraging technology can overcome some logistical barriers. Digital platforms for medication adherence tracking and remote consultations can extend the reach of pharmacists in Myanmar Yangon, particularly to underserved urban pockets or those with mobility issues.</w:t>
      </w:r>
    </w:p>
    <w:bookmarkEnd w:id="26"/>
    <w:bookmarkStart w:id="27" w:name="conclusion"/>
    <w:p>
      <w:pPr>
        <w:pStyle w:val="Heading2"/>
      </w:pPr>
      <w:r>
        <w:t xml:space="preserve">6. Conclusion</w:t>
      </w:r>
    </w:p>
    <w:p>
      <w:pPr>
        <w:pStyle w:val="FirstParagraph"/>
      </w:pPr>
      <w:r>
        <w:t xml:space="preserve">The role of the Pharmacist in Myanmar Yangon is at a crossroads. The transition from a product-oriented service to a patient-oriented healthcare professional is not just an academic exercise; it is a public health necessity. By embracing clinical roles, addressing systemic challenges, and fostering interdisciplinary collaboration, pharmacists can significantly enhance healthcare delivery in this vibrant city.</w:t>
      </w:r>
    </w:p>
    <w:p>
      <w:pPr>
        <w:pStyle w:val="BodyText"/>
      </w:pPr>
      <w:r>
        <w:t xml:space="preserve">Investing in the pharmacy profession in Myanmar Yangon yields high returns for society. Improved medication safety, better management of chronic diseases, and reduced antimicrobial resistance are just some of the benefits that a empowered pharmacist workforce can provide. As we look to the future, it is imperative that policymakers, healthcare institutions, and professional bodies work together to support this evolution. Only through such concerted efforts can we ensure that every citizen in Myanmar Yangon has access to safe, effective, and high-quality pharmaceutical care.</w:t>
      </w:r>
    </w:p>
    <w:bookmarkEnd w:id="27"/>
    <w:bookmarkStart w:id="28" w:name="references"/>
    <w:p>
      <w:pPr>
        <w:pStyle w:val="Heading2"/>
      </w:pPr>
      <w:r>
        <w:t xml:space="preserve">References</w:t>
      </w:r>
    </w:p>
    <w:p>
      <w:pPr>
        <w:numPr>
          <w:ilvl w:val="0"/>
          <w:numId w:val="1002"/>
        </w:numPr>
        <w:pStyle w:val="Compact"/>
      </w:pPr>
      <w:r>
        <w:t xml:space="preserve">Myanmar Ministry of Health. </w:t>
      </w:r>
      <w:r>
        <w:rPr>
          <w:iCs/>
          <w:i/>
        </w:rPr>
        <w:t xml:space="preserve">National Health Policy Guidelines</w:t>
      </w:r>
      <w:r>
        <w:t xml:space="preserve">. Yangon: MoH Publishing;</w:t>
      </w:r>
    </w:p>
    <w:p>
      <w:pPr>
        <w:numPr>
          <w:ilvl w:val="0"/>
          <w:numId w:val="1002"/>
        </w:numPr>
        <w:pStyle w:val="Compact"/>
      </w:pPr>
      <w:r>
        <w:t xml:space="preserve">Sun, A., &amp; Wong, T. (2021). "The Impact of Pharmacy Practice on Public Health in Southeast Asia."</w:t>
      </w:r>
      <w:r>
        <w:t xml:space="preserve"> </w:t>
      </w:r>
      <w:r>
        <w:rPr>
          <w:iCs/>
          <w:i/>
        </w:rPr>
        <w:t xml:space="preserve">Journal of Asian Pharmaceutical Science</w:t>
      </w:r>
      <w:r>
        <w:t xml:space="preserve">, 15(3), 45-58.</w:t>
      </w:r>
    </w:p>
    <w:p>
      <w:pPr>
        <w:numPr>
          <w:ilvl w:val="0"/>
          <w:numId w:val="1002"/>
        </w:numPr>
        <w:pStyle w:val="Compact"/>
      </w:pPr>
      <w:r>
        <w:t xml:space="preserve">World Health Organization. (2020).  </w:t>
      </w:r>
      <w:r>
        <w:rPr>
          <w:iCs/>
          <w:i/>
        </w:rPr>
        <w:t xml:space="preserve">Global Strategy on People-Centered and Integrated Healthcare</w:t>
      </w:r>
      <w:r>
        <w:t xml:space="preserve">.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Myanmar Yangon: Bridging Healthcare Gaps and Enhancing Public Health Outcomes</dc:title>
  <dc:creator/>
  <dc:language>en</dc:language>
  <cp:keywords/>
  <dcterms:created xsi:type="dcterms:W3CDTF">2026-07-29T12:54:12Z</dcterms:created>
  <dcterms:modified xsi:type="dcterms:W3CDTF">2026-07-29T12:54:12Z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