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Pakistan</w:t>
      </w:r>
      <w:r>
        <w:t xml:space="preserve"> </w:t>
      </w:r>
      <w:r>
        <w:t xml:space="preserve">Karachi:</w:t>
      </w:r>
      <w:r>
        <w:t xml:space="preserve"> </w:t>
      </w:r>
      <w:r>
        <w:t xml:space="preserve">Bridging</w:t>
      </w:r>
      <w:r>
        <w:t xml:space="preserve"> </w:t>
      </w:r>
      <w:r>
        <w:t xml:space="preserve">Healthcare</w:t>
      </w:r>
      <w:r>
        <w:t xml:space="preserve"> </w:t>
      </w:r>
      <w:r>
        <w:t xml:space="preserve">Gaps</w:t>
      </w:r>
      <w:r>
        <w:t xml:space="preserve"> </w:t>
      </w:r>
      <w:r>
        <w:t xml:space="preserve">and</w:t>
      </w:r>
      <w:r>
        <w:t xml:space="preserve"> </w:t>
      </w:r>
      <w:r>
        <w:t xml:space="preserve">Enhancing</w:t>
      </w:r>
      <w:r>
        <w:t xml:space="preserve"> </w:t>
      </w:r>
      <w:r>
        <w:t xml:space="preserve">Patient</w:t>
      </w:r>
      <w:r>
        <w:t xml:space="preserve"> </w:t>
      </w:r>
      <w:r>
        <w:t xml:space="preserve">Outcomes</w:t>
      </w:r>
    </w:p>
    <w:bookmarkStart w:id="32" w:name="X98b148f1ce0f37b8550ea42d92b151b36c261a0"/>
    <w:p>
      <w:pPr>
        <w:pStyle w:val="Heading1"/>
      </w:pPr>
      <w:r>
        <w:t xml:space="preserve">The Evolving Role of the Pharmacist in Pakistan Karachi: Bridging Healthcare Gaps and Enhancing Patient Outcomes</w:t>
      </w:r>
    </w:p>
    <w:p>
      <w:pPr>
        <w:pStyle w:val="FirstParagraph"/>
      </w:pPr>
      <w:r>
        <w:rPr>
          <w:bCs/>
          <w:b/>
        </w:rPr>
        <w:t xml:space="preserve">[Author Name]</w:t>
      </w:r>
      <w:r>
        <w:br/>
      </w:r>
      <w:r>
        <w:t xml:space="preserve">Department of Clinical Pharmacy, [University/Hospital Name],</w:t>
      </w:r>
      <w:r>
        <w:br/>
      </w:r>
      <w:r>
        <w:t xml:space="preserve">Karachi, Sindh, Pakistan</w:t>
      </w:r>
    </w:p>
    <w:bookmarkStart w:id="20" w:name="abstract"/>
    <w:p>
      <w:pPr>
        <w:pStyle w:val="Heading3"/>
      </w:pPr>
      <w:r>
        <w:t xml:space="preserve">Abstract</w:t>
      </w:r>
    </w:p>
    <w:p>
      <w:pPr>
        <w:pStyle w:val="FirstParagraph"/>
      </w:pPr>
      <w:r>
        <w:t xml:space="preserve">The healthcare landscape in developing nations is undergoing a significant transformation, particularly in urban centers like Karachi. As the largest city in Pakistan and its economic hub, Karachi faces unique public health challenges ranging from infectious diseases to a rising burden of non-communicable diseases (NCDs). Within this complex ecosystem, the role of the pharmacist is shifting rapidly from a traditional dispenser of medicines to an integral member of the healthcare team. This conference paper explores the critical position of the Pharmacist in Pakistan Karachi, analyzing current challenges such as drug availability, antimicrobial resistance, and lack of patient counseling. Furthermore, it proposes strategic frameworks for integrating clinical pharmacy services into public and private sectors to improve health outcomes.</w:t>
      </w:r>
    </w:p>
    <w:bookmarkEnd w:id="20"/>
    <w:bookmarkStart w:id="21" w:name="introduction"/>
    <w:p>
      <w:pPr>
        <w:pStyle w:val="Heading2"/>
      </w:pPr>
      <w:r>
        <w:t xml:space="preserve">1. Introduction</w:t>
      </w:r>
    </w:p>
    <w:p>
      <w:pPr>
        <w:pStyle w:val="FirstParagraph"/>
      </w:pPr>
      <w:r>
        <w:t xml:space="preserve">Pakistan Karachi stands as a metropolitan epicenter with a population exceeding 15 million people. The sheer density and diversity of this urban environment create distinct healthcare dynamics. While the city boasts several tertiary care hospitals and advanced medical facilities, the primary healthcare interface for the vast majority of its residents is often community-based, relying heavily on local pharmacies. In this context, the Pharmacist is frequently the first and sometimes only point of contact for patients seeking medical advice or medication.</w:t>
      </w:r>
    </w:p>
    <w:p>
      <w:pPr>
        <w:pStyle w:val="BodyText"/>
      </w:pPr>
      <w:r>
        <w:t xml:space="preserve">Historically, pharmacy practice in Pakistan Karachi was viewed primarily through a logistical lens—procuring stocks and dispensing prescriptions. However, with the global shift towards evidence-based medicine and patient-centered care, there is an urgent need to redefine this role. The Pharmacist in Pakistan Karachi must now serve as a guardian of drug safety, a counselor for chronic disease management, and an educator for public health awareness.</w:t>
      </w:r>
    </w:p>
    <w:bookmarkEnd w:id="21"/>
    <w:bookmarkStart w:id="24" w:name="current-healthcare-challenges-in-karachi"/>
    <w:p>
      <w:pPr>
        <w:pStyle w:val="Heading2"/>
      </w:pPr>
      <w:r>
        <w:t xml:space="preserve">2. Current Healthcare Challenges in Karachi</w:t>
      </w:r>
    </w:p>
    <w:p>
      <w:pPr>
        <w:pStyle w:val="FirstParagraph"/>
      </w:pPr>
      <w:r>
        <w:t xml:space="preserve">To understand the necessity of an enhanced pharmacist role, one must first address the specific challenges prevalent in Pakistan Karachi. The healthcare system here is characterized by a dual structure: a well-resourced private sector and an underfunded public sector. This dichotomy creates disparities in access to quality pharmaceutical care.</w:t>
      </w:r>
    </w:p>
    <w:bookmarkStart w:id="22" w:name="the-rise-of-non-communicable-diseases"/>
    <w:p>
      <w:pPr>
        <w:pStyle w:val="Heading3"/>
      </w:pPr>
      <w:r>
        <w:t xml:space="preserve">2.1 The Rise of Non-Communicable Diseases</w:t>
      </w:r>
    </w:p>
    <w:p>
      <w:pPr>
        <w:pStyle w:val="FirstParagraph"/>
      </w:pPr>
      <w:r>
        <w:t xml:space="preserve">Karachi has witnessed a steep increase in lifestyle-related diseases, including diabetes, hypertension, and cardiovascular disorders. Managing these conditions requires long-term adherence to medication regimens. Unfortunately, many patients suffer from poor compliance due to a lack of understanding regarding their prescriptions. Without active intervention from a trained Pharmacist in Pakistan Karachi, the risk of treatment failure and hospitalization increases significantly.</w:t>
      </w:r>
    </w:p>
    <w:bookmarkEnd w:id="22"/>
    <w:bookmarkStart w:id="23" w:name="antimicrobial-resistance-amr"/>
    <w:p>
      <w:pPr>
        <w:pStyle w:val="Heading3"/>
      </w:pPr>
      <w:r>
        <w:t xml:space="preserve">2.2 Antimicrobial Resistance (AMR)</w:t>
      </w:r>
    </w:p>
    <w:p>
      <w:pPr>
        <w:pStyle w:val="FirstParagraph"/>
      </w:pPr>
      <w:r>
        <w:t xml:space="preserve">Pakistan consistently ranks high in global indices for antimicrobial resistance. The rampant self-medication culture, where patients purchase antibiotics without a prescription from local chemists, exacerbates this crisis. In Karachi’s busy markets and dense neighborhoods, the Pharmacist often faces pressure to dispense potent antibiotics upon request. This practice not only endangers individual patients but also poses a severe public health threat to the entire region of Pakistan Karachi.</w:t>
      </w:r>
    </w:p>
    <w:bookmarkEnd w:id="23"/>
    <w:bookmarkEnd w:id="24"/>
    <w:bookmarkStart w:id="28" w:name="X43133fcb7d060cf9c0f9d32ce2ed629c32985f9"/>
    <w:p>
      <w:pPr>
        <w:pStyle w:val="Heading2"/>
      </w:pPr>
      <w:r>
        <w:t xml:space="preserve">3. The Transformative Role of the Pharmacist</w:t>
      </w:r>
    </w:p>
    <w:p>
      <w:pPr>
        <w:pStyle w:val="FirstParagraph"/>
      </w:pPr>
      <w:r>
        <w:t xml:space="preserve">The modernization of pharmacy practice in Pakistan Karachi necessitates a move beyond retail operations toward clinical engagement. The Pharmacist is uniquely positioned to address several critical gaps in the healthcare continuum.</w:t>
      </w:r>
    </w:p>
    <w:bookmarkStart w:id="25" w:name="medication-therapy-management-mtm"/>
    <w:p>
      <w:pPr>
        <w:pStyle w:val="Heading3"/>
      </w:pPr>
      <w:r>
        <w:t xml:space="preserve">3.1 Medication Therapy Management (MTM)</w:t>
      </w:r>
    </w:p>
    <w:p>
      <w:pPr>
        <w:pStyle w:val="FirstParagraph"/>
      </w:pPr>
      <w:r>
        <w:t xml:space="preserve">In tertiary hospitals across Karachi, clinical pharmacists are beginning to participate in ward rounds and multidisciplinary teams. Their role involves reviewing medication orders for appropriateness, checking for drug-drug interactions, and adjusting dosages based on renal or hepatic function. For the patient population in Pakistan Karachi, which often includes elderly individuals with polypharmacy issues, this service is vital in preventing adverse drug events.</w:t>
      </w:r>
    </w:p>
    <w:bookmarkEnd w:id="25"/>
    <w:bookmarkStart w:id="26" w:name="patient-education-and-counseling"/>
    <w:p>
      <w:pPr>
        <w:pStyle w:val="Heading3"/>
      </w:pPr>
      <w:r>
        <w:t xml:space="preserve">3.2 Patient Education and Counseling</w:t>
      </w:r>
    </w:p>
    <w:p>
      <w:pPr>
        <w:pStyle w:val="FirstParagraph"/>
      </w:pPr>
      <w:r>
        <w:t xml:space="preserve">Literacy levels and health awareness vary widely across different demographics of Pakistan Karachi. The Pharmacist serves as a crucial educator, translating complex medical jargon into actionable advice. By providing clear instructions on how to use inhalers for asthma patients or how to monitor blood glucose levels for diabetics, the Pharmacist empowers patients to take control of their health.</w:t>
      </w:r>
    </w:p>
    <w:bookmarkEnd w:id="26"/>
    <w:bookmarkStart w:id="27" w:name="combating-counterfeit-medicines"/>
    <w:p>
      <w:pPr>
        <w:pStyle w:val="Heading3"/>
      </w:pPr>
      <w:r>
        <w:t xml:space="preserve">3.3 Combating Counterfeit Medicines</w:t>
      </w:r>
    </w:p>
    <w:p>
      <w:pPr>
        <w:pStyle w:val="FirstParagraph"/>
      </w:pPr>
      <w:r>
        <w:t xml:space="preserve">The supply chain in Pakistan Karachi is vast and sometimes opaque. The presence of substandard or counterfeit medicines is a persistent concern. The Pharmacist acts as the final checkpoint in the supply chain, ensuring that only genuine, quality-assured medications reach the patient. Strict adherence to Good Distribution Practices (GDP) by pharmacists in Karachi can significantly mitigate this risk.</w:t>
      </w:r>
    </w:p>
    <w:bookmarkEnd w:id="27"/>
    <w:bookmarkEnd w:id="28"/>
    <w:bookmarkStart w:id="29" w:name="X35277a3f0de7e38d00ece2a3bfa93f72b75e1ef"/>
    <w:p>
      <w:pPr>
        <w:pStyle w:val="Heading2"/>
      </w:pPr>
      <w:r>
        <w:t xml:space="preserve">4. Strategic Recommendations for Implementation</w:t>
      </w:r>
    </w:p>
    <w:p>
      <w:pPr>
        <w:pStyle w:val="FirstParagraph"/>
      </w:pPr>
      <w:r>
        <w:t xml:space="preserve">To fully realize the potential of the Pharmacist in Pakistan Karachi, several strategic steps must be taken by regulatory bodies, educational institutions, and healthcare administrators.</w:t>
      </w:r>
    </w:p>
    <w:p>
      <w:pPr>
        <w:numPr>
          <w:ilvl w:val="0"/>
          <w:numId w:val="1001"/>
        </w:numPr>
        <w:pStyle w:val="Compact"/>
      </w:pPr>
      <w:r>
        <w:rPr>
          <w:bCs/>
          <w:b/>
        </w:rPr>
        <w:t xml:space="preserve">Curriculum Reform:</w:t>
      </w:r>
      <w:r>
        <w:t xml:space="preserve"> </w:t>
      </w:r>
      <w:r>
        <w:t xml:space="preserve">Pharmacy education in universities within Pakistan Karachi must emphasize clinical skills, communication techniques, and pharmacoeconomics. Theoretical knowledge alone is insufficient for modern practice.</w:t>
      </w:r>
    </w:p>
    <w:p>
      <w:pPr>
        <w:numPr>
          <w:ilvl w:val="0"/>
          <w:numId w:val="1001"/>
        </w:numPr>
        <w:pStyle w:val="Compact"/>
      </w:pPr>
      <w:r>
        <w:rPr>
          <w:bCs/>
          <w:b/>
        </w:rPr>
        <w:t xml:space="preserve">Licensing and Regulation:</w:t>
      </w:r>
      <w:r>
        <w:t xml:space="preserve"> </w:t>
      </w:r>
      <w:r>
        <w:t xml:space="preserve">The Drug Regulatory Authority of Pakistan (DRAP) and the Sindh Pharmacy Council must enforce stricter regulations regarding the dispensing of prescription-only medicines. Pharmacists who violate these protocols should face stringent penalties to curb self-medication trends.</w:t>
      </w:r>
    </w:p>
    <w:p>
      <w:pPr>
        <w:numPr>
          <w:ilvl w:val="0"/>
          <w:numId w:val="1001"/>
        </w:numPr>
        <w:pStyle w:val="Compact"/>
      </w:pPr>
      <w:r>
        <w:rPr>
          <w:bCs/>
          <w:b/>
        </w:rPr>
        <w:t xml:space="preserve">Integration into Public Health Policy:</w:t>
      </w:r>
      <w:r>
        <w:t xml:space="preserve"> </w:t>
      </w:r>
      <w:r>
        <w:t xml:space="preserve">The government of Pakistan Karachi should integrate pharmacists into primary healthcare centers. Expanding their role to include vaccination administration, maternal health counseling, and NCD screening can alleviate the burden on doctors.</w:t>
      </w:r>
    </w:p>
    <w:p>
      <w:pPr>
        <w:numPr>
          <w:ilvl w:val="0"/>
          <w:numId w:val="1001"/>
        </w:numPr>
        <w:pStyle w:val="Compact"/>
      </w:pPr>
      <w:r>
        <w:rPr>
          <w:bCs/>
          <w:b/>
        </w:rPr>
        <w:t xml:space="preserve">Career Development:</w:t>
      </w:r>
      <w:r>
        <w:t xml:space="preserve"> </w:t>
      </w:r>
      <w:r>
        <w:t xml:space="preserve">Creating clear career pathways for clinical pharmacists in hospitals will encourage more graduates to pursue specialized training in critical care, oncology, and infectious diseases.</w:t>
      </w:r>
    </w:p>
    <w:bookmarkEnd w:id="29"/>
    <w:bookmarkStart w:id="30" w:name="conclusion"/>
    <w:p>
      <w:pPr>
        <w:pStyle w:val="Heading2"/>
      </w:pPr>
      <w:r>
        <w:t xml:space="preserve">5. Conclusion</w:t>
      </w:r>
    </w:p>
    <w:p>
      <w:pPr>
        <w:pStyle w:val="FirstParagraph"/>
      </w:pPr>
      <w:r>
        <w:t xml:space="preserve">The healthcare journey of the citizens of Pakistan Karachi is deeply intertwined with the services provided by pharmacies. As the city continues to grow and evolve, so too must its healthcare infrastructure. The Pharmacist is no longer just a supplier of drugs but a vital pillar of public health.</w:t>
      </w:r>
    </w:p>
    <w:p>
      <w:pPr>
        <w:pStyle w:val="BodyText"/>
      </w:pPr>
      <w:r>
        <w:t xml:space="preserve">By embracing clinical responsibilities, enforcing ethical dispensing practices, and engaging actively in patient education, the Pharmacist in Pakistan Karachi can significantly reduce morbidity and mortality rates. It is imperative that policymakers, hospital administrators, and educational leaders collaborate to support this professional evolution. Only through a unified effort can we ensure that every resident of Pakistan Karachi receives safe, effective, and compassionate pharmaceutical care.</w:t>
      </w:r>
    </w:p>
    <w:bookmarkEnd w:id="30"/>
    <w:bookmarkStart w:id="31" w:name="references"/>
    <w:p>
      <w:pPr>
        <w:pStyle w:val="Heading2"/>
      </w:pPr>
      <w:r>
        <w:t xml:space="preserve">References</w:t>
      </w:r>
    </w:p>
    <w:p>
      <w:pPr>
        <w:numPr>
          <w:ilvl w:val="0"/>
          <w:numId w:val="1002"/>
        </w:numPr>
        <w:pStyle w:val="Compact"/>
      </w:pPr>
      <w:r>
        <w:t xml:space="preserve">National Institute of Cardiovascular Diseases (NICVD). Statistics on Heart Disease in Pakistan. 2023.</w:t>
      </w:r>
    </w:p>
    <w:p>
      <w:pPr>
        <w:numPr>
          <w:ilvl w:val="0"/>
          <w:numId w:val="1002"/>
        </w:numPr>
        <w:pStyle w:val="Compact"/>
      </w:pPr>
      <w:r>
        <w:t xml:space="preserve">Sindh Pharmacy Council. Guidelines for the Registration and Practice of Pharmacists in Sindh. Karachi: SPC Publications; 2022.</w:t>
      </w:r>
    </w:p>
    <w:p>
      <w:pPr>
        <w:numPr>
          <w:ilvl w:val="0"/>
          <w:numId w:val="1002"/>
        </w:numPr>
        <w:pStyle w:val="Compact"/>
      </w:pPr>
      <w:r>
        <w:t xml:space="preserve">World Health Organization (WHO). Global Status Report on Antimicrobial Resistance. Geneva: WHO; 2014.</w:t>
      </w:r>
    </w:p>
    <w:p>
      <w:pPr>
        <w:numPr>
          <w:ilvl w:val="0"/>
          <w:numId w:val="1002"/>
        </w:numPr>
        <w:pStyle w:val="Compact"/>
      </w:pPr>
      <w:r>
        <w:t xml:space="preserve">Karachi Metropolitan Corporation. Urban Health Challenges and Infrastructure Report. Karachi: KMC Press; 2021.</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Pakistan Karachi: Bridging Healthcare Gaps and Enhancing Patient Outcomes</dc:title>
  <dc:creator/>
  <dc:language>en</dc:language>
  <cp:keywords/>
  <dcterms:created xsi:type="dcterms:W3CDTF">2026-07-29T05:56:03Z</dcterms:created>
  <dcterms:modified xsi:type="dcterms:W3CDTF">2026-07-29T05:56:03Z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