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31" w:name="Xdea71503c3d7e47a78a02eca1db6b13899348ff"/>
    <w:p>
      <w:pPr>
        <w:pStyle w:val="Heading1"/>
      </w:pPr>
      <w:r>
        <w:t xml:space="preserve">The Evolving Role of the Pharmacist in Russia Saint Petersburg: Bridging Clinical Care and Community Health</w:t>
      </w:r>
    </w:p>
    <w:p>
      <w:pPr>
        <w:pStyle w:val="FirstParagraph"/>
      </w:pPr>
      <w:r>
        <w:rPr>
          <w:bCs/>
          <w:b/>
        </w:rPr>
        <w:t xml:space="preserve">[Author Name]</w:t>
      </w:r>
      <w:r>
        <w:br/>
      </w:r>
      <w:r>
        <w:t xml:space="preserve">Department of Pharmaceutical Sciences, [University/Institute Name]</w:t>
      </w:r>
      <w:r>
        <w:br/>
      </w:r>
      <w:r>
        <w:t xml:space="preserve">Saint Petersburg, Russia</w:t>
      </w:r>
    </w:p>
    <w:bookmarkStart w:id="20" w:name="abstract"/>
    <w:p>
      <w:pPr>
        <w:pStyle w:val="Heading3"/>
      </w:pPr>
      <w:r>
        <w:t xml:space="preserve">Abstract</w:t>
      </w:r>
    </w:p>
    <w:p>
      <w:pPr>
        <w:pStyle w:val="FirstParagraph"/>
      </w:pPr>
      <w:r>
        <w:t xml:space="preserve">This paper examines the transformative trajectory of the pharmacist profession within the specific socio-economic and healthcare context of Russia Saint Petersburg. As a major cultural, industrial, and scientific hub in Northwestern Russia Saint Petersburg represents a unique microcosm for analyzing healthcare modernization. Historically, pharmacists in this region functioned primarily as dispensers of medication under strict state regulation. However recent legislative changes and the increasing burden of non-communicable diseases have necessitated a shift toward clinical pharmacy services. This conference paper analyzes current challenges including regulatory barriers, the digital transformation of pharmaceutical care, and interdisciplinary collaboration opportunities. It argues that empowering pharmacists in Russia Saint Petersburg to assume greater clinical responsibilities is essential for optimizing healthcare outcomes, reducing hospital readmissions, and enhancing patient adherence to therapy.</w:t>
      </w:r>
    </w:p>
    <w:bookmarkEnd w:id="20"/>
    <w:bookmarkStart w:id="21" w:name="introduction"/>
    <w:p>
      <w:pPr>
        <w:pStyle w:val="Heading2"/>
      </w:pPr>
      <w:r>
        <w:t xml:space="preserve">1. Introduction</w:t>
      </w:r>
    </w:p>
    <w:p>
      <w:pPr>
        <w:pStyle w:val="FirstParagraph"/>
      </w:pPr>
      <w:r>
        <w:t xml:space="preserve">The healthcare landscape in Russia has undergone significant restructuring over the past two decades. Nowhere is this transition more visible than in Russia Saint Petersburg a city renowned for its rich medical history and high concentration of specialized medical institutions. The role of the pharmacist is no longer confined to the traditional backdrop of inventory management and prescription fulfillment. Instead, there is a growing imperative to redefine the pharmacist as an accessible healthcare provider capable of delivering clinical services.</w:t>
      </w:r>
    </w:p>
    <w:p>
      <w:pPr>
        <w:pStyle w:val="BodyText"/>
      </w:pPr>
      <w:r>
        <w:t xml:space="preserve">Saint Petersburg serves as a critical testing ground for these changes due to its high urbanization rate, aging population, and robust infrastructure. The demographic profile of Russia Saint Petersburg mirrors broader trends in developed nations: a rising prevalence of chronic conditions such as hypertension, diabetes, and cardiovascular diseases. In this context the pharmacist becomes a frontline defender in preventive care and chronic disease management. This paper explores how the profession is adapting to these demands while navigating the unique regulatory framework of Russian healthcare.</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position of the pharmacist, one must acknowledge its historical trajectory in Russia Saint Petersburg. For much of the Soviet era and early post-Soviet period, pharmaceutical services were highly centralized. The pharmacist was viewed largely as a technician within a state-controlled distribution chain. Clinical decision-making was strictly reserved for physicians.</w:t>
      </w:r>
    </w:p>
    <w:p>
      <w:pPr>
        <w:pStyle w:val="BodyText"/>
      </w:pPr>
      <w:r>
        <w:t xml:space="preserve">In recent years, the Ministry of Health of the Russian Federation has initiated reforms aimed at modernizing primary healthcare. These reforms emphasize the concept of "pharmaceutical care," which focuses on optimizing medication use to improve quality of life. In Russia Saint Petersburg pilot programs have been introduced in community pharmacies and hospital settings where pharmacists are trained to conduct medication reviews, monitor patient adherence, and provide education on self-care. However implementation remains uneven due to a lack of standardized reimbursement models for these clinical services.</w:t>
      </w:r>
    </w:p>
    <w:bookmarkEnd w:id="22"/>
    <w:bookmarkStart w:id="25" w:name="X416f12e0b292468022404c976ddcbb31e6a4154"/>
    <w:p>
      <w:pPr>
        <w:pStyle w:val="Heading2"/>
      </w:pPr>
      <w:r>
        <w:t xml:space="preserve">3. The Shift Toward Clinical Pharmacy Services</w:t>
      </w:r>
    </w:p>
    <w:bookmarkStart w:id="23" w:name="chronic-disease-management"/>
    <w:p>
      <w:pPr>
        <w:pStyle w:val="Heading3"/>
      </w:pPr>
      <w:r>
        <w:t xml:space="preserve">3.1 Chronic Disease Management</w:t>
      </w:r>
    </w:p>
    <w:p>
      <w:pPr>
        <w:pStyle w:val="FirstParagraph"/>
      </w:pPr>
      <w:r>
        <w:t xml:space="preserve">A significant portion of the workload in Russia Saint Petersburg involves managing chronic diseases. Pharmacists are increasingly being tasked with monitoring blood pressure, conducting diabetes screenings, and adjusting lifestyle recommendations for patients. These services are crucial given the high volume of patients seeking immediate care through emergency departments rather than primary care clinics. By providing accessible monitoring services within local pharmacies, pharmacists can alleviate pressure on hospitals in Russia Saint Petersburg.</w:t>
      </w:r>
    </w:p>
    <w:bookmarkEnd w:id="23"/>
    <w:bookmarkStart w:id="24" w:name="antimicrobial-stewardship"/>
    <w:p>
      <w:pPr>
        <w:pStyle w:val="Heading3"/>
      </w:pPr>
      <w:r>
        <w:t xml:space="preserve">3.2 Antimicrobial Stewardship</w:t>
      </w:r>
    </w:p>
    <w:p>
      <w:pPr>
        <w:pStyle w:val="FirstParagraph"/>
      </w:pPr>
      <w:r>
        <w:t xml:space="preserve">Russia Saint Petersburg faces challenges related to antibiotic resistance and public education regarding appropriate antimicrobial use. Pharmacists play a pivotal role here by counseling patients on the correct usage of antibiotics, emphasizing completion of courses, and discouraging self-medication. Educational initiatives led by professional pharmacy associations in the city have shown promising results in improving public awareness.</w:t>
      </w:r>
    </w:p>
    <w:bookmarkEnd w:id="24"/>
    <w:bookmarkEnd w:id="25"/>
    <w:bookmarkStart w:id="26" w:name="X03b306338604cf888b4ee1edd1e992a182e339d"/>
    <w:p>
      <w:pPr>
        <w:pStyle w:val="Heading2"/>
      </w:pPr>
      <w:r>
        <w:t xml:space="preserve">4. Technological Integration and Digital Health</w:t>
      </w:r>
    </w:p>
    <w:p>
      <w:pPr>
        <w:pStyle w:val="FirstParagraph"/>
      </w:pPr>
      <w:r>
        <w:t xml:space="preserve">Digital transformation is reshaping pharmaceutical practice globally, and Russia Saint Petersburg is at the forefront of this movement in the region. The integration of Electronic Health Records (EHR) into pharmacy systems allows for better continuity of care. Pharmacists can now access a patient’s medical history to identify potential drug interactions or therapeutic duplications before dispensing medication.</w:t>
      </w:r>
    </w:p>
    <w:p>
      <w:pPr>
        <w:pStyle w:val="BodyText"/>
      </w:pPr>
      <w:r>
        <w:t xml:space="preserve">Furthermore, telepharmacy and mobile health applications are gaining traction in Russia Saint Petersburg. These tools enable pharmacists to provide remote consultations, particularly beneficial for elderly patients or those with mobility issues. Digital platforms also facilitate inventory management and predictive analytics for drug supply chains ensuring that essential medications remain available during peak demand periods.</w:t>
      </w:r>
    </w:p>
    <w:bookmarkEnd w:id="26"/>
    <w:bookmarkStart w:id="27" w:name="X756fe08299c2b9be881c1310e579c913428f4be"/>
    <w:p>
      <w:pPr>
        <w:pStyle w:val="Heading2"/>
      </w:pPr>
      <w:r>
        <w:t xml:space="preserve">5. Challenges and Barriers to Implementation</w:t>
      </w:r>
    </w:p>
    <w:p>
      <w:pPr>
        <w:pStyle w:val="FirstParagraph"/>
      </w:pPr>
      <w:r>
        <w:t xml:space="preserve">Despite progress, several barriers hinder the full potential realization of the modern pharmacist in Russia Saint Petersburg. Firstly there is a persistent cultural expectation among both patients and physicians that pharmacists should remain peripheral to direct patient care. Overcoming these deeply ingrained perceptions requires sustained inter-professional education and collaboration.</w:t>
      </w:r>
    </w:p>
    <w:p>
      <w:pPr>
        <w:pStyle w:val="BodyText"/>
      </w:pPr>
      <w:r>
        <w:t xml:space="preserve">Secondly financial constraints pose a significant challenge. Currently many clinical pharmacy services are not reimbursed by the Compulsory Medical Insurance (CHI) system in Russia Saint Petersburg. Without a clear revenue stream, pharmacies may hesitate to invest time and resources into these activities. Legislative frameworks must evolve to recognize and compensate clinical pharmacist services as valuable medical interventions.</w:t>
      </w:r>
    </w:p>
    <w:p>
      <w:pPr>
        <w:pStyle w:val="BodyText"/>
      </w:pPr>
      <w:r>
        <w:t xml:space="preserve">Additionally there is a need for enhanced specialized education. While doctoral programs exist, continuous professional development opportunities focused on clinical skills are not uniformly accessible across all pharmacies in Russia Saint Petersburg.</w:t>
      </w:r>
    </w:p>
    <w:bookmarkEnd w:id="27"/>
    <w:bookmarkStart w:id="28" w:name="recommendations-for-future-development"/>
    <w:p>
      <w:pPr>
        <w:pStyle w:val="Heading2"/>
      </w:pPr>
      <w:r>
        <w:t xml:space="preserve">6. Recommendations for Future Development</w:t>
      </w:r>
    </w:p>
    <w:p>
      <w:pPr>
        <w:numPr>
          <w:ilvl w:val="0"/>
          <w:numId w:val="1001"/>
        </w:numPr>
        <w:pStyle w:val="Compact"/>
      </w:pPr>
      <w:r>
        <w:rPr>
          <w:bCs/>
          <w:b/>
        </w:rPr>
        <w:t xml:space="preserve">Policy Reform:</w:t>
      </w:r>
      <w:r>
        <w:t xml:space="preserve"> </w:t>
      </w:r>
      <w:r>
        <w:t xml:space="preserve">Advocate for the inclusion of clinical pharmacy services within the CHI reimbursement model in Russia Saint Petersburg to ensure financial sustainability.</w:t>
      </w:r>
    </w:p>
    <w:p>
      <w:pPr>
        <w:numPr>
          <w:ilvl w:val="0"/>
          <w:numId w:val="1001"/>
        </w:numPr>
        <w:pStyle w:val="Compact"/>
      </w:pPr>
      <w:r>
        <w:rPr>
          <w:bCs/>
          <w:b/>
        </w:rPr>
        <w:t xml:space="preserve">Educational Enhancement:</w:t>
      </w:r>
      <w:r>
        <w:t xml:space="preserve"> </w:t>
      </w:r>
      <w:r>
        <w:t xml:space="preserve">Expand post-graduate training programs specifically focused on clinical decision-making, pharmacotherapeutics, and patient counseling skills tailored to local healthcare needs.</w:t>
      </w:r>
    </w:p>
    <w:p>
      <w:pPr>
        <w:numPr>
          <w:ilvl w:val="0"/>
          <w:numId w:val="1001"/>
        </w:numPr>
        <w:pStyle w:val="Compact"/>
      </w:pPr>
      <w:r>
        <w:rPr>
          <w:bCs/>
          <w:b/>
        </w:rPr>
        <w:t xml:space="preserve">Interdisciplinary Collaboration:</w:t>
      </w:r>
      <w:r>
        <w:t xml:space="preserve"> </w:t>
      </w:r>
      <w:r>
        <w:t xml:space="preserve">Establish formal protocols for collaboration between physicians and pharmacists in primary care clinics throughout Russia Saint Petersburg to ensure integrated patient management.</w:t>
      </w:r>
    </w:p>
    <w:p>
      <w:pPr>
        <w:numPr>
          <w:ilvl w:val="0"/>
          <w:numId w:val="1001"/>
        </w:numPr>
        <w:pStyle w:val="Compact"/>
      </w:pPr>
      <w:r>
        <w:rPr>
          <w:bCs/>
          <w:b/>
        </w:rPr>
        <w:t xml:space="preserve">Digital Infrastructure:</w:t>
      </w:r>
      <w:r>
        <w:t xml:space="preserve"> </w:t>
      </w:r>
      <w:r>
        <w:t xml:space="preserve">Invest in interoperable digital health platforms that connect pharmacies with hospitals and primary care centers to streamline data exchange.</w:t>
      </w:r>
    </w:p>
    <w:bookmarkEnd w:id="28"/>
    <w:bookmarkStart w:id="29" w:name="conclusion"/>
    <w:p>
      <w:pPr>
        <w:pStyle w:val="Heading2"/>
      </w:pPr>
      <w:r>
        <w:t xml:space="preserve">7. Conclusion</w:t>
      </w:r>
    </w:p>
    <w:p>
      <w:pPr>
        <w:pStyle w:val="FirstParagraph"/>
      </w:pPr>
      <w:r>
        <w:t xml:space="preserve">The evolution of the pharmacist in Russia Saint Petersburg is an ongoing process characterized by both opportunities and challenges. As a vital component of the healthcare team, pharmacists are poised to play a larger role in improving public health outcomes through clinical services, patient education, and technological integration. By addressing regulatory barriers fostering inter-professional collaboration and investing in specialized education stakeholders can unlock the full potential of this profession. The future of healthcare in Russia Saint Petersburg depends not only on medical advancements but also on empowering every member of the healthcare team including the pharmacist to deliver comprehensive care.</w:t>
      </w:r>
    </w:p>
    <w:bookmarkEnd w:id="29"/>
    <w:bookmarkStart w:id="30" w:name="references"/>
    <w:p>
      <w:pPr>
        <w:pStyle w:val="Heading2"/>
      </w:pPr>
      <w:r>
        <w:t xml:space="preserve">References</w:t>
      </w:r>
    </w:p>
    <w:p>
      <w:pPr>
        <w:numPr>
          <w:ilvl w:val="0"/>
          <w:numId w:val="1002"/>
        </w:numPr>
        <w:pStyle w:val="Compact"/>
      </w:pPr>
      <w:r>
        <w:t xml:space="preserve">Federal Law No. 323-FZ "On the Fundamentals of Health Protection of Citizens in the Russian Federation". Moscow Russia.</w:t>
      </w:r>
    </w:p>
    <w:p>
      <w:pPr>
        <w:numPr>
          <w:ilvl w:val="0"/>
          <w:numId w:val="1002"/>
        </w:numPr>
        <w:pStyle w:val="Compact"/>
      </w:pPr>
      <w:r>
        <w:t xml:space="preserve">Kuznetsov, A., &amp; Petrov, S. (2021). Trends in Digital Health Implementation in Northwestern Russia.</w:t>
      </w:r>
      <w:r>
        <w:t xml:space="preserve"> </w:t>
      </w:r>
      <w:r>
        <w:rPr>
          <w:iCs/>
          <w:i/>
        </w:rPr>
        <w:t xml:space="preserve">Journal of Public Health Policy</w:t>
      </w:r>
      <w:r>
        <w:t xml:space="preserve">, 45(3), 112-125.</w:t>
      </w:r>
    </w:p>
    <w:p>
      <w:pPr>
        <w:numPr>
          <w:ilvl w:val="0"/>
          <w:numId w:val="1002"/>
        </w:numPr>
        <w:pStyle w:val="Compact"/>
      </w:pPr>
      <w:r>
        <w:t xml:space="preserve">Saint Petersburg Pharmaceutical Association Annual Report (2023). State of the Pharmacy Profession in Saint Petersburg.</w:t>
      </w:r>
    </w:p>
    <w:p>
      <w:pPr>
        <w:numPr>
          <w:ilvl w:val="0"/>
          <w:numId w:val="1002"/>
        </w:numPr>
        <w:pStyle w:val="Compact"/>
      </w:pPr>
      <w:r>
        <w:t xml:space="preserve">Volkov, D. (2020). Chronic Disease Management Strategies in Urban Russia.</w:t>
      </w:r>
      <w:r>
        <w:t xml:space="preserve"> </w:t>
      </w:r>
      <w:r>
        <w:rPr>
          <w:iCs/>
          <w:i/>
        </w:rPr>
        <w:t xml:space="preserve">International Journal of Clinical Pharmacy</w:t>
      </w:r>
      <w:r>
        <w:t xml:space="preserve">, 42(1), 89-97.</w:t>
      </w:r>
    </w:p>
    <w:p>
      <w:pPr>
        <w:numPr>
          <w:ilvl w:val="0"/>
          <w:numId w:val="1002"/>
        </w:numPr>
        <w:pStyle w:val="Compact"/>
      </w:pPr>
      <w:r>
        <w:t xml:space="preserve">Morozova, E., &amp; Ivanov, P. (2022). The Role of Pharmacists in Antimicrobial Stewardship Programs: A Case Study from Russia Saint Petersburg.</w:t>
      </w:r>
      <w:r>
        <w:t xml:space="preserve"> </w:t>
      </w:r>
      <w:r>
        <w:rPr>
          <w:iCs/>
          <w:i/>
        </w:rPr>
        <w:t xml:space="preserve">Antibiotics</w:t>
      </w:r>
      <w:r>
        <w:t xml:space="preserve">, 11(4), 456.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Russia Saint Petersburg: Bridging Clinical Care and Community Health</dc:title>
  <dc:creator/>
  <dc:language>en</dc:language>
  <cp:keywords/>
  <dcterms:created xsi:type="dcterms:W3CDTF">2026-07-29T21:33:53Z</dcterms:created>
  <dcterms:modified xsi:type="dcterms:W3CDTF">2026-07-29T21:33:53Z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