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Public</w:t>
      </w:r>
      <w:r>
        <w:t xml:space="preserve"> </w:t>
      </w:r>
      <w:r>
        <w:t xml:space="preserve">Health</w:t>
      </w:r>
      <w:r>
        <w:t xml:space="preserve"> </w:t>
      </w:r>
      <w:r>
        <w:t xml:space="preserve">Gaps</w:t>
      </w:r>
    </w:p>
    <w:bookmarkStart w:id="27" w:name="X4f7597075be75a2c058d523eb206b5ff476134d"/>
    <w:p>
      <w:pPr>
        <w:pStyle w:val="Heading1"/>
      </w:pPr>
      <w:r>
        <w:t xml:space="preserve">The Evolving Role of the Pharmacist in South Africa Cape Town: Bridging Public Health Gaps</w:t>
      </w:r>
    </w:p>
    <w:p>
      <w:pPr>
        <w:pStyle w:val="FirstParagraph"/>
      </w:pPr>
      <w:r>
        <w:rPr>
          <w:bCs/>
          <w:b/>
        </w:rPr>
        <w:t xml:space="preserve">[Author Name]</w:t>
      </w:r>
      <w:r>
        <w:br/>
      </w:r>
      <w:r>
        <w:t xml:space="preserve">Faculty of Pharmacy, [University Name], Cape Town</w:t>
      </w:r>
      <w:r>
        <w:br/>
      </w:r>
      <w:r>
        <w:t xml:space="preserve">Email: author@university.ac.za</w:t>
      </w:r>
    </w:p>
    <w:p>
      <w:pPr>
        <w:pStyle w:val="BodyText"/>
      </w:pPr>
      <w:r>
        <w:rPr>
          <w:bCs/>
          <w:b/>
        </w:rPr>
        <w:t xml:space="preserve">Abstract</w:t>
      </w:r>
      <w:r>
        <w:br/>
      </w:r>
      <w:r>
        <w:t xml:space="preserve">The landscape of healthcare in South Africa is undergoing a profound transformation, driven by the implementation of National Health Insurance (NHI) and an urgent need to address health disparities. Within this context, the pharmacist has transitioned from a mere dispenser of medication to a critical frontline healthcare provider. This conference paper examines the multifaceted role of the pharmacist within Cape Town, South Africa’s legislative capital and a hub for diverse socio-economic challenges. By analyzing current clinical services, access issues in peri-urban communities, and digital health integration, this study argues that empowering pharmacists is essential to achieving universal health coverage in South Africa. The paper concludes with recommendations for policy expansion and interdisciplinary collaboration to maximize the potential of pharmacy practice in Cape Town.</w:t>
      </w:r>
    </w:p>
    <w:bookmarkStart w:id="20" w:name="introduction"/>
    <w:p>
      <w:pPr>
        <w:pStyle w:val="Heading2"/>
      </w:pPr>
      <w:r>
        <w:t xml:space="preserve">1. Introduction</w:t>
      </w:r>
    </w:p>
    <w:p>
      <w:pPr>
        <w:pStyle w:val="FirstParagraph"/>
      </w:pPr>
      <w:r>
        <w:t xml:space="preserve">The public health system in South Africa faces significant challenges, including a high burden of infectious diseases such as HIV/AIDS and tuberculosis (TB), alongside a rapidly rising prevalence of non-communicable diseases (NCDs) like hypertension and diabetes. In this complex environment, the pharmacist serves as the most accessible healthcare professional. Cape Town, with its unique demographic mix ranging from affluent suburbs to sprawling informal settlements in the Cape Flats, presents a microcosm of these national challenges. For decades, pharmacy practice was largely defined by product-centric activities. However, recent legislative changes have catalyzed a shift toward patient-centric care.</w:t>
      </w:r>
    </w:p>
    <w:p>
      <w:pPr>
        <w:pStyle w:val="BodyText"/>
      </w:pPr>
      <w:r>
        <w:t xml:space="preserve">This paper explores how pharmacists in South Africa, specifically within the dynamic urban context of Cape Town, are adapting to meet these needs. We argue that the integration of clinical services into community pharmacies is not just an academic ideal but a practical necessity for improving health outcomes in underserved populations. The discussion focuses on three key areas: legislative advancements, service delivery models in resource-constrained settings, and the future trajectory of pharmacy practice under NHI.</w:t>
      </w:r>
    </w:p>
    <w:bookmarkEnd w:id="20"/>
    <w:bookmarkStart w:id="21" w:name="X5780b4bee75d65ae95b84602f972d500a277152"/>
    <w:p>
      <w:pPr>
        <w:pStyle w:val="Heading2"/>
      </w:pPr>
      <w:r>
        <w:t xml:space="preserve">2. Legislative Framework and Scope of Practice</w:t>
      </w:r>
    </w:p>
    <w:p>
      <w:pPr>
        <w:pStyle w:val="FirstParagraph"/>
      </w:pPr>
      <w:r>
        <w:t xml:space="preserve">A pivotal moment in the evolution of pharmacy practice occurred with the revision of regulations governing South African pharmacists. These amendments allowed for a broader scope of practice, enabling pharmacists to prescribe and dispense first-line medicines for common conditions such as uncomplicated hypertension, diabetes management, and family planning services. Furthermore, pharmacists are now permitted to order and interpret certain diagnostic tests.</w:t>
      </w:r>
    </w:p>
    <w:p>
      <w:pPr>
        <w:pStyle w:val="BodyText"/>
      </w:pPr>
      <w:r>
        <w:t xml:space="preserve">In Cape Town, these legislative changes have been instrumental in decentralizing healthcare. Primary care clinics in the city center are often overcrowded and understaffed. By empowering local pharmacists to manage chronic conditions, the pressure on public sector facilities is alleviated. This "hub-and-spoke" model relies heavily on the pharmacist as a critical node in Cape Town’s healthcare network. However, while legislation permits these services, consistent implementation varies due to disparities in training and resource availability among independent pharmacy owners.</w:t>
      </w:r>
    </w:p>
    <w:bookmarkEnd w:id="21"/>
    <w:bookmarkStart w:id="22" w:name="service-delivery-in-peri-urban-cape-town"/>
    <w:p>
      <w:pPr>
        <w:pStyle w:val="Heading2"/>
      </w:pPr>
      <w:r>
        <w:t xml:space="preserve">3. Service Delivery in Peri-Urban Cape Town</w:t>
      </w:r>
    </w:p>
    <w:p>
      <w:pPr>
        <w:pStyle w:val="FirstParagraph"/>
      </w:pPr>
      <w:r>
        <w:t xml:space="preserve">Cape Town’s geography poses unique logistical challenges for healthcare access. Communities in the Cape Flats, such as Khayelitsha and Mitchells Plain, often face shortages of qualified medical doctors at local community health centers. In these areas, the community pharmacist often becomes the primary point of contact for health advice and medication management.</w:t>
      </w:r>
    </w:p>
    <w:p>
      <w:pPr>
        <w:pStyle w:val="BodyText"/>
      </w:pPr>
      <w:r>
        <w:t xml:space="preserve">Recent studies indicate that pharmacists in these peri-urban settings are increasingly acting as triage officers. They identify patients who require urgent referral to hospitals or specialized clinics, thereby preventing unnecessary emergency room visits. For instance, in managing Tuberculosis (TB), pharmacists play a crucial role in Directly Observed Therapy (DOT) adherence monitoring and side-effect management. Their proximity to the community allows for culturally competent care that respects local norms while promoting medical compliance.</w:t>
      </w:r>
    </w:p>
    <w:p>
      <w:pPr>
        <w:pStyle w:val="BodyText"/>
      </w:pPr>
      <w:r>
        <w:t xml:space="preserve">Moreover, the rise of NCDs requires continuous monitoring. Pharmacists in Cape Town are now providing free or low-cost blood pressure screenings and glucose testing services. These preventive measures are vital in a region where late-stage diagnosis of diabetes and hypertension leads to high rates of stroke and renal failure among socio-economically disadvantaged groups.</w:t>
      </w:r>
    </w:p>
    <w:bookmarkEnd w:id="22"/>
    <w:bookmarkStart w:id="23" w:name="challenges-in-implementation"/>
    <w:p>
      <w:pPr>
        <w:pStyle w:val="Heading2"/>
      </w:pPr>
      <w:r>
        <w:t xml:space="preserve">4. Challenges in Implementation</w:t>
      </w:r>
    </w:p>
    <w:p>
      <w:pPr>
        <w:pStyle w:val="FirstParagraph"/>
      </w:pPr>
      <w:r>
        <w:t xml:space="preserve">Despite the progress, significant barriers remain. First, there is a shortage of clinical training opportunities for pharmacists. While many graduates are eager to provide clinical services, they often lack confidence in diagnostic decision-making without structured mentorship programs.</w:t>
      </w:r>
    </w:p>
    <w:p>
      <w:pPr>
        <w:pStyle w:val="BodyText"/>
      </w:pPr>
      <w:r>
        <w:t xml:space="preserve">Secondly, reimbursement models pose a challenge. Currently, much of the expanded scope of practice is funded out-of-pocket by patients or through private medical aids, leaving a gap for the uninsured poor who rely on the public sector. The transition to NHI promises to address this by creating a single pool fund that reimburses services rendered in both public and private sectors. However, until full implementation, pharmacists must navigate financial constraints while trying to expand their clinical footprint.</w:t>
      </w:r>
    </w:p>
    <w:p>
      <w:pPr>
        <w:pStyle w:val="BodyText"/>
      </w:pPr>
      <w:r>
        <w:t xml:space="preserve">Additionally, there is often friction between general practitioners and pharmacists regarding referral protocols. Establishing clear communication channels is essential to ensure that pharmacist-prescribed treatments are recognized by the broader medical community in Cape Town.</w:t>
      </w:r>
    </w:p>
    <w:bookmarkEnd w:id="23"/>
    <w:bookmarkStart w:id="24" w:name="X99077b4d68a1e1071f920847dd162b325f6ebd0"/>
    <w:p>
      <w:pPr>
        <w:pStyle w:val="Heading2"/>
      </w:pPr>
      <w:r>
        <w:t xml:space="preserve">5. The Future: Digital Health and NHI Integration</w:t>
      </w:r>
    </w:p>
    <w:p>
      <w:pPr>
        <w:pStyle w:val="FirstParagraph"/>
      </w:pPr>
      <w:r>
        <w:t xml:space="preserve">Digital health technologies offer a promising avenue for enhancing pharmacist efficacy. Telepharmacy initiatives are being piloted in remote parts of Cape Town, connecting patients with distant pharmacists via video consultations. This technology bridges the geographical divide, ensuring that residents in isolated areas receive the same quality of pharmaceutical care as those in the city center.</w:t>
      </w:r>
    </w:p>
    <w:p>
      <w:pPr>
        <w:pStyle w:val="BodyText"/>
      </w:pPr>
      <w:r>
        <w:t xml:space="preserve">Looking ahead, under National Health Insurance (NHI), pharmacists will likely be contracted providers. This status change requires robust data collection and performance metrics to demonstrate value-for-money. Pharmacists must embrace Electronic Medical Records (EMR) integration to track patient outcomes accurately. In Cape Town, where digital literacy is growing among the youth but remains limited among older generations, hybrid models of service delivery combining technology with human interaction will be key.</w:t>
      </w:r>
    </w:p>
    <w:bookmarkEnd w:id="24"/>
    <w:bookmarkStart w:id="25" w:name="conclusion"/>
    <w:p>
      <w:pPr>
        <w:pStyle w:val="Heading2"/>
      </w:pPr>
      <w:r>
        <w:t xml:space="preserve">6. Conclusion</w:t>
      </w:r>
    </w:p>
    <w:p>
      <w:pPr>
        <w:pStyle w:val="FirstParagraph"/>
      </w:pPr>
      <w:r>
        <w:t xml:space="preserve">The role of the pharmacist in South Africa is no longer confined to the dispensary counter. In Cape Town, pharmacists are emerging as indispensable pillars of the primary healthcare system, particularly for marginalized communities. By leveraging legislative changes, adopting clinical service models, and integrating digital health solutions, they contribute significantly to reducing health disparities.</w:t>
      </w:r>
    </w:p>
    <w:p>
      <w:pPr>
        <w:pStyle w:val="BodyText"/>
      </w:pPr>
      <w:r>
        <w:t xml:space="preserve">To sustain this progress, stakeholders must invest in continuous professional development for pharmacists and ensure equitable reimbursement structures under NHI. The future of healthcare in South Africa depends on recognizing the full potential of its pharmacy workforce. It is imperative that policymakers, healthcare institutions, and pharmacy organizations collaborate to create an environment where every citizen in Cape Town can access safe, effective, and affordable pharmaceutical care through their local pharmacist.</w:t>
      </w:r>
    </w:p>
    <w:bookmarkEnd w:id="25"/>
    <w:bookmarkStart w:id="26" w:name="references"/>
    <w:p>
      <w:pPr>
        <w:pStyle w:val="Heading2"/>
      </w:pPr>
      <w:r>
        <w:t xml:space="preserve">References</w:t>
      </w:r>
    </w:p>
    <w:p>
      <w:pPr>
        <w:numPr>
          <w:ilvl w:val="0"/>
          <w:numId w:val="1001"/>
        </w:numPr>
        <w:pStyle w:val="Compact"/>
      </w:pPr>
      <w:r>
        <w:t xml:space="preserve">Department of Health South Africa. (2019). National Strategic Plan for HIV, TB and STIs 2017-2023.</w:t>
      </w:r>
    </w:p>
    <w:p>
      <w:pPr>
        <w:numPr>
          <w:ilvl w:val="0"/>
          <w:numId w:val="1001"/>
        </w:numPr>
        <w:pStyle w:val="Compact"/>
      </w:pPr>
      <w:r>
        <w:t xml:space="preserve">Grobler, L., et al. (2018). "Pharmacy services in primary healthcare: The role of the pharmacist in South Africa." *South African Medical Journal*.</w:t>
      </w:r>
    </w:p>
    <w:p>
      <w:pPr>
        <w:numPr>
          <w:ilvl w:val="0"/>
          <w:numId w:val="1001"/>
        </w:numPr>
        <w:pStyle w:val="Compact"/>
      </w:pPr>
      <w:r>
        <w:t xml:space="preserve">Koen, L., &amp; Motala, S. (2015). "The burden of non-communicable diseases in South Africa." *Cardiovascular Journal of Africa*.</w:t>
      </w:r>
    </w:p>
    <w:p>
      <w:pPr>
        <w:numPr>
          <w:ilvl w:val="0"/>
          <w:numId w:val="1001"/>
        </w:numPr>
        <w:pStyle w:val="Compact"/>
      </w:pPr>
      <w:r>
        <w:t xml:space="preserve">South African Pharmacy Council. (2021). Regulations Relating to the Provision and Administration of Medicines by Pharmacists.</w:t>
      </w:r>
    </w:p>
    <w:p>
      <w:pPr>
        <w:numPr>
          <w:ilvl w:val="0"/>
          <w:numId w:val="1001"/>
        </w:numPr>
        <w:pStyle w:val="Compact"/>
      </w:pPr>
      <w:r>
        <w:t xml:space="preserve">World Health Organization. (2018). "The role of pharmacists in primary health care: A framework for action."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South Africa Cape Town: Bridging Public Health Gaps</dc:title>
  <dc:creator/>
  <dc:language>en</dc:language>
  <cp:keywords/>
  <dcterms:created xsi:type="dcterms:W3CDTF">2026-07-29T22:33:46Z</dcterms:created>
  <dcterms:modified xsi:type="dcterms:W3CDTF">2026-07-29T22:33:46Z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