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Community</w:t>
      </w:r>
      <w:r>
        <w:t xml:space="preserve"> </w:t>
      </w:r>
      <w:r>
        <w:t xml:space="preserve">Outcomes</w:t>
      </w:r>
    </w:p>
    <w:bookmarkStart w:id="30" w:name="X89d9b6c0ff35ea42b24951b16288914a4bc4e3a"/>
    <w:p>
      <w:pPr>
        <w:pStyle w:val="Heading1"/>
      </w:pPr>
      <w:r>
        <w:t xml:space="preserve">The Evolving Role of the Pharmacist in South Africa Johannesburg</w:t>
      </w:r>
    </w:p>
    <w:p>
      <w:pPr>
        <w:pStyle w:val="FirstParagraph"/>
      </w:pPr>
      <w:r>
        <w:rPr>
          <w:bCs/>
          <w:b/>
        </w:rPr>
        <w:t xml:space="preserve">A Conference Paper on Integrated Care and Public Health Innovation in an Urban Metropolis</w:t>
      </w:r>
    </w:p>
    <w:p>
      <w:pPr>
        <w:pStyle w:val="BodyText"/>
      </w:pPr>
      <w:r>
        <w:rPr>
          <w:iCs/>
          <w:i/>
        </w:rPr>
        <w:t xml:space="preserve">Presented at the Annual Southern African Pharmaceutical Association Symposium</w:t>
      </w:r>
      <w:r>
        <w:br/>
      </w:r>
      <w:r>
        <w:t xml:space="preserve">Johannesburg, South Africa</w:t>
      </w:r>
      <w:r>
        <w:br/>
      </w:r>
      <w:r>
        <w:t xml:space="preserve">October 2023</w:t>
      </w:r>
    </w:p>
    <w:bookmarkStart w:id="20" w:name="abstract"/>
    <w:p>
      <w:pPr>
        <w:pStyle w:val="Heading2"/>
      </w:pPr>
      <w:r>
        <w:t xml:space="preserve">Abstract</w:t>
      </w:r>
    </w:p>
    <w:p>
      <w:pPr>
        <w:pStyle w:val="FirstParagraph"/>
      </w:pPr>
      <w:r>
        <w:t xml:space="preserve">This paper examines the critical transformation of the Pharmacist profession within the unique socio-economic and healthcare landscape of South Africa Johannesburg. As one of Africa’s most populous urban centers, Johannesburg presents a dual challenge: managing high burdens of infectious diseases while simultaneously addressing a rapidly growing prevalence non-communicable diseases (NCDs). The traditional dispensing role is no longer sufficient to meet these complex needs. This study argues that the modern Pharmacist in South Africa Johannesburg must transition from product-centric care to patient-centric clinical services, leveraging primary healthcare infrastructure improvements such as Primary Healthcare (PHC) pharmacies. By analyzing current policy shifts, including the expansion of private sector pharmacy partnerships with public health systems and the implementation of advanced training protocols, this paper highlights how Pharmacists are becoming indispensable agents in reducing healthcare inequality and improving medication adherence across diverse communities.</w:t>
      </w:r>
    </w:p>
    <w:bookmarkEnd w:id="20"/>
    <w:bookmarkStart w:id="21" w:name="introduction"/>
    <w:p>
      <w:pPr>
        <w:pStyle w:val="Heading2"/>
      </w:pPr>
      <w:r>
        <w:t xml:space="preserve">1. Introduction</w:t>
      </w:r>
    </w:p>
    <w:p>
      <w:pPr>
        <w:pStyle w:val="FirstParagraph"/>
      </w:pPr>
      <w:r>
        <w:t xml:space="preserve">The healthcare system in South Africa is characterized by a stark dichotomy between a well-resourced private sector and an under-funded public sector. In the heart of this divide lies Johannesburg, the economic hub of the country and home to millions of residents facing significant health disparities. Within this context, the Pharmacist has traditionally been viewed primarily as a dispenser of medications. However, recent legislative changes and clinical realities are forcing a redefinition of this role.</w:t>
      </w:r>
    </w:p>
    <w:p>
      <w:pPr>
        <w:pStyle w:val="BodyText"/>
      </w:pPr>
      <w:r>
        <w:t xml:space="preserve">This conference paper aims to explore how the Pharmacist is emerging as a frontline primary healthcare provider in South Africa Johannesburg. We argue that optimizing the potential of Pharmacists is not merely an academic exercise but a necessity for the sustainability of public health outcomes in one of Africa’s most challenging urban environments.</w:t>
      </w:r>
    </w:p>
    <w:bookmarkEnd w:id="21"/>
    <w:bookmarkStart w:id="22" w:name="X56af71e03f4e35a5f3c52b1a1da74b071d060d3"/>
    <w:p>
      <w:pPr>
        <w:pStyle w:val="Heading2"/>
      </w:pPr>
      <w:r>
        <w:t xml:space="preserve">2. The Healthcare Context of South Africa Johannesburg</w:t>
      </w:r>
    </w:p>
    <w:p>
      <w:pPr>
        <w:pStyle w:val="FirstParagraph"/>
      </w:pPr>
      <w:r>
        <w:t xml:space="preserve">Johannesburg serves as a microcosm for the broader national health challenges. The city faces a triple burden of disease: HIV/AIDS and tuberculosis remain prevalent, while rates of hypertension, diabetes, and cardiovascular diseases are skyrocketing due to urbanization and lifestyle changes. Furthermore, Johannesburg’s high unemployment rate means that a significant portion of the population relies on overcrowded public clinics where access to specialists is limited.</w:t>
      </w:r>
    </w:p>
    <w:p>
      <w:pPr>
        <w:pStyle w:val="BodyText"/>
      </w:pPr>
      <w:r>
        <w:t xml:space="preserve">In this environment, pharmacies often serve as the most accessible point of contact for healthcare services. However, historical limitations in scope of practice have hindered their ability to fully utilize this access. The transition towards allowing Pharmacists to prescribe and manage chronic conditions is a critical step in alleviating pressure on overburdened public hospitals.</w:t>
      </w:r>
    </w:p>
    <w:bookmarkEnd w:id="22"/>
    <w:bookmarkStart w:id="25" w:name="X4cd96ac6acdcfe10dfa928fbf2280be5a2c2070"/>
    <w:p>
      <w:pPr>
        <w:pStyle w:val="Heading2"/>
      </w:pPr>
      <w:r>
        <w:t xml:space="preserve">3. The Expanding Scope of Practice for the Pharmacist</w:t>
      </w:r>
    </w:p>
    <w:bookmarkStart w:id="23" w:name="X76d3e7780ba908d32907d6422417f0c60b499e4"/>
    <w:p>
      <w:pPr>
        <w:pStyle w:val="Heading3"/>
      </w:pPr>
      <w:r>
        <w:t xml:space="preserve">3.1 Clinical Services and Chronic Disease Management</w:t>
      </w:r>
    </w:p>
    <w:p>
      <w:pPr>
        <w:pStyle w:val="FirstParagraph"/>
      </w:pPr>
      <w:r>
        <w:t xml:space="preserve">The modern Pharmacist in South Africa Johannesburg is increasingly taking on responsibilities previously reserved for doctors or nurses. Through the Pharmacy Council of South Africa’s recent regulations, Pharmacists are now permitted to perform minor ailment prescribing and initiate treatment for certain chronic conditions under specific protocols. This shift is pivotal in Johannesburg, where patient wait times at public clinics can exceed several hours.</w:t>
      </w:r>
    </w:p>
    <w:p>
      <w:pPr>
        <w:pStyle w:val="BodyText"/>
      </w:pPr>
      <w:r>
        <w:t xml:space="preserve">By managing routine refills for hypertension and diabetes patients, Pharmacists allow the public health system to focus resources on acute and severe cases. Studies conducted in Soweto and Sandton have shown that when Pharmacists are empowered to conduct medication therapy management (MTM), adherence rates improve significantly, leading to better clinical outcomes.</w:t>
      </w:r>
    </w:p>
    <w:bookmarkEnd w:id="23"/>
    <w:bookmarkStart w:id="24" w:name="hivaids-management"/>
    <w:p>
      <w:pPr>
        <w:pStyle w:val="Heading3"/>
      </w:pPr>
      <w:r>
        <w:t xml:space="preserve">3.2 HIV/AIDS Management</w:t>
      </w:r>
    </w:p>
    <w:p>
      <w:pPr>
        <w:pStyle w:val="FirstParagraph"/>
      </w:pPr>
      <w:r>
        <w:t xml:space="preserve">Given the high prevalence of HIV in South Africa Johannesburg, Pharmacist involvement in antiretroviral therapy (ART) distribution and counseling is crucial. The introduction of community-based adherence clubs, often managed or supported by local Pharmacies, has streamlined the supply chain for life-saving medication. Pharmacists provide a confidential space for patients to discuss side effects and adherence barriers, reducing stigma associated with clinic visits.</w:t>
      </w:r>
    </w:p>
    <w:bookmarkEnd w:id="24"/>
    <w:bookmarkEnd w:id="25"/>
    <w:bookmarkStart w:id="26" w:name="challenges-facing-the-profession"/>
    <w:p>
      <w:pPr>
        <w:pStyle w:val="Heading2"/>
      </w:pPr>
      <w:r>
        <w:t xml:space="preserve">4. Challenges Facing the Profession</w:t>
      </w:r>
    </w:p>
    <w:p>
      <w:pPr>
        <w:pStyle w:val="FirstParagraph"/>
      </w:pPr>
      <w:r>
        <w:t xml:space="preserve">Despite these advancements, several hurdles remain for the Pharmacist in South Africa Johannesburg:</w:t>
      </w:r>
    </w:p>
    <w:p>
      <w:pPr>
        <w:numPr>
          <w:ilvl w:val="0"/>
          <w:numId w:val="1001"/>
        </w:numPr>
        <w:pStyle w:val="Compact"/>
      </w:pPr>
      <w:r>
        <w:rPr>
          <w:bCs/>
          <w:b/>
        </w:rPr>
        <w:t xml:space="preserve">Funding and Reimbursement:</w:t>
      </w:r>
      <w:r>
        <w:t xml:space="preserve"> </w:t>
      </w:r>
      <w:r>
        <w:t xml:space="preserve">The lack of a unified reimbursement structure for clinical services means that many community pharmacies struggle to sustain expanded service models without financial support from medical aids or the state.</w:t>
      </w:r>
    </w:p>
    <w:p>
      <w:pPr>
        <w:numPr>
          <w:ilvl w:val="0"/>
          <w:numId w:val="1001"/>
        </w:numPr>
        <w:pStyle w:val="Compact"/>
      </w:pPr>
      <w:r>
        <w:rPr>
          <w:bCs/>
          <w:b/>
        </w:rPr>
        <w:t xml:space="preserve">Interprofessional Collaboration:</w:t>
      </w:r>
      <w:r>
        <w:t xml:space="preserve"> </w:t>
      </w:r>
      <w:r>
        <w:t xml:space="preserve">There is often friction between Pharmacists, doctors, and nurses regarding jurisdictional boundaries. Establishing clear referral pathways and mutual respect is essential for integrated care.</w:t>
      </w:r>
    </w:p>
    <w:p>
      <w:pPr>
        <w:numPr>
          <w:ilvl w:val="0"/>
          <w:numId w:val="1001"/>
        </w:numPr>
        <w:pStyle w:val="Compact"/>
      </w:pPr>
      <w:r>
        <w:rPr>
          <w:bCs/>
          <w:b/>
        </w:rPr>
        <w:t xml:space="preserve">Economic Barriers:</w:t>
      </w:r>
      <w:r>
        <w:t xml:space="preserve"> </w:t>
      </w:r>
      <w:r>
        <w:t xml:space="preserve">In low-income areas of Johannesburg, patients may lack the funds for over-the-counter services offered by private Pharmacies. Bridging this gap requires innovative public-private partnerships.</w:t>
      </w:r>
    </w:p>
    <w:bookmarkEnd w:id="26"/>
    <w:bookmarkStart w:id="27" w:name="strategic-recommendations"/>
    <w:p>
      <w:pPr>
        <w:pStyle w:val="Heading2"/>
      </w:pPr>
      <w:r>
        <w:t xml:space="preserve">5. Strategic Recommendations</w:t>
      </w:r>
    </w:p>
    <w:p>
      <w:pPr>
        <w:pStyle w:val="FirstParagraph"/>
      </w:pPr>
      <w:r>
        <w:t xml:space="preserve">To fully realize the potential of the Pharmacist in South Africa Johannesburg, we propose three key strategies:</w:t>
      </w:r>
    </w:p>
    <w:p>
      <w:pPr>
        <w:numPr>
          <w:ilvl w:val="0"/>
          <w:numId w:val="1002"/>
        </w:numPr>
        <w:pStyle w:val="Compact"/>
      </w:pPr>
      <w:r>
        <w:rPr>
          <w:bCs/>
          <w:b/>
        </w:rPr>
        <w:t xml:space="preserve">Polycentric Pharmacy Models:</w:t>
      </w:r>
      <w:r>
        <w:t xml:space="preserve"> </w:t>
      </w:r>
      <w:r>
        <w:t xml:space="preserve">Establishing pharmacies as community health hubs that offer testing, counseling, and distribution services.</w:t>
      </w:r>
    </w:p>
    <w:p>
      <w:pPr>
        <w:numPr>
          <w:ilvl w:val="0"/>
          <w:numId w:val="1002"/>
        </w:numPr>
        <w:pStyle w:val="Compact"/>
      </w:pPr>
      <w:r>
        <w:rPr>
          <w:bCs/>
          <w:b/>
        </w:rPr>
        <w:t xml:space="preserve">Enhanced Education:</w:t>
      </w:r>
      <w:r>
        <w:t xml:space="preserve"> </w:t>
      </w:r>
      <w:r>
        <w:t xml:space="preserve">Updating pharmacy curricula in South African universities to include more clinical rotation hours and training in NCD management specific to the Johannesburg demographic.</w:t>
      </w:r>
    </w:p>
    <w:p>
      <w:pPr>
        <w:numPr>
          <w:ilvl w:val="0"/>
          <w:numId w:val="1002"/>
        </w:numPr>
        <w:pStyle w:val="Compact"/>
      </w:pPr>
      <w:r>
        <w:t xml:space="preserve">Digital Integration:</w:t>
      </w:r>
    </w:p>
    <w:bookmarkEnd w:id="27"/>
    <w:bookmarkStart w:id="28" w:name="conclusion"/>
    <w:p>
      <w:pPr>
        <w:pStyle w:val="Heading2"/>
      </w:pPr>
      <w:r>
        <w:t xml:space="preserve">6. Conclusion</w:t>
      </w:r>
    </w:p>
    <w:p>
      <w:pPr>
        <w:pStyle w:val="FirstParagraph"/>
      </w:pPr>
      <w:r>
        <w:t xml:space="preserve">The Pharmacist in South Africa Johannesburg stands at a pivotal juncture. No longer just custodians of medicine stock, they are evolving into clinical guardians of community health. By embracing expanded scopes of practice, addressing systemic inequalities, and fostering collaboration across the healthcare spectrum, Pharmacists can significantly contribute to the wellness goals of South Africa’s largest city. This conference paper calls for continued policy support and investment in this vital profession to ensure that healthcare delivery is not only accessible but also effective and equitable for all citizens.</w:t>
      </w:r>
    </w:p>
    <w:bookmarkEnd w:id="28"/>
    <w:bookmarkStart w:id="29" w:name="references"/>
    <w:p>
      <w:pPr>
        <w:pStyle w:val="Heading2"/>
      </w:pPr>
      <w:r>
        <w:t xml:space="preserve">References</w:t>
      </w:r>
    </w:p>
    <w:p>
      <w:pPr>
        <w:numPr>
          <w:ilvl w:val="0"/>
          <w:numId w:val="1003"/>
        </w:numPr>
        <w:pStyle w:val="Compact"/>
      </w:pPr>
      <w:r>
        <w:t xml:space="preserve">[1] Pharmacy Council of South Africa. (2023). Scope of Practice Guidelines for Registered Pharmacists.</w:t>
      </w:r>
    </w:p>
    <w:p>
      <w:pPr>
        <w:numPr>
          <w:ilvl w:val="0"/>
          <w:numId w:val="1003"/>
        </w:numPr>
        <w:pStyle w:val="Compact"/>
      </w:pPr>
      <w:r>
        <w:t xml:space="preserve">[2] National Department of Health South Africa. (2023). Strategic Plan for HIV, TB and STI Service Delivery.</w:t>
      </w:r>
    </w:p>
    <w:p>
      <w:pPr>
        <w:numPr>
          <w:ilvl w:val="0"/>
          <w:numId w:val="1003"/>
        </w:numPr>
        <w:pStyle w:val="Compact"/>
      </w:pPr>
      <w:r>
        <w:t xml:space="preserve">[3] Johannesburg Metropolitan Council Report on Public Health Infrastructure Development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South Africa Johannesburg: Bridging Healthcare Gaps and Enhancing Community Outcomes</dc:title>
  <dc:creator/>
  <dc:language>en</dc:language>
  <cp:keywords/>
  <dcterms:created xsi:type="dcterms:W3CDTF">2026-07-29T17:41:30Z</dcterms:created>
  <dcterms:modified xsi:type="dcterms:W3CDTF">2026-07-29T17:41:30Z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