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p>
    <w:bookmarkStart w:id="28" w:name="Xa18df5eb1523e76a17df73741e7b16a16517229"/>
    <w:p>
      <w:pPr>
        <w:pStyle w:val="Heading1"/>
      </w:pPr>
      <w:r>
        <w:t xml:space="preserve">The Evolving Role of the Pharmacist in South Korea Seoul</w:t>
      </w:r>
    </w:p>
    <w:bookmarkStart w:id="27" w:name="X1929d3508f874f061c612166e79654cd6a2a798"/>
    <w:p>
      <w:pPr>
        <w:pStyle w:val="Heading2"/>
      </w:pPr>
      <w:r>
        <w:t xml:space="preserve">Bridging Clinical Practice and Public Health in a Megacity Context</w:t>
      </w:r>
    </w:p>
    <w:p>
      <w:pPr>
        <w:pStyle w:val="FirstParagraph"/>
      </w:pPr>
      <w:r>
        <w:t xml:space="preserve">Dr. Ji-Hoon Park</w:t>
      </w:r>
      <w:r>
        <w:br/>
      </w:r>
      <w:r>
        <w:t xml:space="preserve">Department of Pharmacy, Seoul National University Hospital</w:t>
      </w:r>
      <w:r>
        <w:br/>
      </w:r>
      <w:r>
        <w:t xml:space="preserve">Seoul, South Korea</w:t>
      </w:r>
    </w:p>
    <w:p>
      <w:pPr>
        <w:pStyle w:val="BodyText"/>
      </w:pPr>
      <w:r>
        <w:rPr>
          <w:iCs/>
          <w:i/>
          <w:bCs/>
          <w:b/>
        </w:rPr>
        <w:t xml:space="preserve">Abstract</w:t>
      </w:r>
      <w:r>
        <w:br/>
      </w:r>
      <w:r>
        <w:t xml:space="preserve">The pharmaceutical landscape in South Korea is undergoing a seismic shift, driven by demographic changes, technological advancements, and evolving healthcare policies. This paper examines the critical transformation of the Pharmacist role within South Korea Seoul, a metropolis that serves as both an economic hub and a testing ground for national healthcare innovations. Historically restricted to dispensing medications under strict regulatory frameworks, Pharmacists in Seoul are increasingly stepping into clinical decision-making roles. This study analyzes the impact of recent legislative changes allowing expanded clinical services, such as medication therapy management (MTM) and immunization administration, specifically within the high-density urban environment of South Korea Seoul. We argue that empowering Pharmacists in this region is not merely a professional advancement but a necessity for addressing the unique public health challenges posed by an aging population and chronic disease prevalence in one of the world’s most connected cities.</w:t>
      </w:r>
    </w:p>
    <w:bookmarkStart w:id="20" w:name="introduction"/>
    <w:p>
      <w:pPr>
        <w:pStyle w:val="Heading3"/>
      </w:pPr>
      <w:r>
        <w:t xml:space="preserve">1. Introduction</w:t>
      </w:r>
    </w:p>
    <w:p>
      <w:pPr>
        <w:pStyle w:val="FirstParagraph"/>
      </w:pPr>
      <w:r>
        <w:t xml:space="preserve">South Korea Seoul stands as a beacon of modernity, technological integration, and healthcare efficiency in East Asia. As the capital and largest metropolitan area, it houses approximately ten percent of the nation's population within a concentrated geographic footprint. This density creates unique pressures on the healthcare system, necessitating efficient resource allocation and proactive patient care models. Central to this ecosystem is the Pharmacist. For decades, the role of a Pharmacist in South Korea was largely defined by product-centric duties—ensuring drug availability and accurate dispensing under the supervision of physicians.</w:t>
      </w:r>
    </w:p>
    <w:p>
      <w:pPr>
        <w:pStyle w:val="BodyText"/>
      </w:pPr>
      <w:r>
        <w:t xml:space="preserve">However, the paradigm is shifting. With life expectancy rates soaring and healthcare costs escalating, there is an urgent need to utilize all healthcare professionals effectively. In South Korea Seoul, where digital infrastructure supports seamless data exchange between hospitals and community pharmacies, the Pharmacist is poised to transition from a passive supplier of goods to an active participant in patient care teams. This paper explores the multifaceted expansion of the Pharmacist’s duties in South Korea Seoul, highlighting the intersection of policy reform, clinical necessity, and technological enablement.</w:t>
      </w:r>
    </w:p>
    <w:bookmarkEnd w:id="20"/>
    <w:bookmarkStart w:id="21" w:name="X71ddd35efc5844c2cb3d2f18abc9e4bf9e25dc4"/>
    <w:p>
      <w:pPr>
        <w:pStyle w:val="Heading3"/>
      </w:pPr>
      <w:r>
        <w:t xml:space="preserve">2. The Demographic Imperative: Aging and Chronic Care</w:t>
      </w:r>
    </w:p>
    <w:p>
      <w:pPr>
        <w:pStyle w:val="FirstParagraph"/>
      </w:pPr>
      <w:r>
        <w:t xml:space="preserve">The primary driver for redefining the Pharmacist role is demographic reality. South Korea has one of the fastest-aging societies in the world, a trend that is particularly acute in South Korea Seoul due to urban migration patterns among younger generations leaving rural areas. The elderly population requires complex medication regimens involving polypharmacy, which significantly increases the risk of adverse drug events (ADEs).</w:t>
      </w:r>
    </w:p>
    <w:p>
      <w:pPr>
        <w:pStyle w:val="BodyText"/>
      </w:pPr>
      <w:r>
        <w:t xml:space="preserve">In this context, the Pharmacist becomes a frontline defender of patient safety. Traditional dispensing does not suffice when a single patient manages five or more chronic conditions such as diabetes, hypertension, and cardiovascular disease. Pharmacists in South Korea Seoul are now being trained and authorized to conduct comprehensive medication reviews. By identifying drug-drug interactions and inappropriate prescriptions before they reach the patient, Pharmacists reduce hospital readmission rates. This clinical intervention is crucial for the sustainability of the National Health Insurance Service (NHIS) system, particularly within the bustling urban clinics and hospitals of South Korea Seoul.</w:t>
      </w:r>
    </w:p>
    <w:bookmarkEnd w:id="21"/>
    <w:bookmarkStart w:id="22" w:name="X93d58db986351e628c963f99349358d9ea45663"/>
    <w:p>
      <w:pPr>
        <w:pStyle w:val="Heading3"/>
      </w:pPr>
      <w:r>
        <w:t xml:space="preserve">3. Legislative Reforms and Professional Autonomy</w:t>
      </w:r>
    </w:p>
    <w:p>
      <w:pPr>
        <w:pStyle w:val="FirstParagraph"/>
      </w:pPr>
      <w:r>
        <w:t xml:space="preserve">The transformation of the Pharmacist role in South Korea Seoul is underpinned by significant legislative reforms over the past five years. The Korean Ministry of Food and Drug Safety (MFDS) has gradually dismantled traditional barriers that prohibited Pharmacists from performing certain clinical tasks. Notably, recent updates have allowed licensed Pharmacists to administer vaccines, including influenza and hepatitis B shots, without direct physician oversight in community settings.</w:t>
      </w:r>
    </w:p>
    <w:p>
      <w:pPr>
        <w:pStyle w:val="BodyText"/>
      </w:pPr>
      <w:r>
        <w:t xml:space="preserve">This expansion is particularly relevant in South Korea Seoul, where accessibility to primary care physicians can be strained during peak flu seasons or public health emergencies. By empowering the Pharmacist to serve as an immunization provider, the healthcare system leverages the widespread presence of pharmacies—often located within walking distance of residential apartments in dense neighborhoods like Gangnam or Jongno-gu. Furthermore, pilot programs for "Clinical Pharmacy Services" are being rolled out, allowing Pharmacists to bill directly for medication therapy management consultations. This financial recognition is a critical step toward establishing the Pharmacist as an independent healthcare provider rather than a mere retail vendor.</w:t>
      </w:r>
    </w:p>
    <w:bookmarkEnd w:id="22"/>
    <w:bookmarkStart w:id="23" w:name="X71009eb9290564e3e42c6c85ba76bc1181deefc"/>
    <w:p>
      <w:pPr>
        <w:pStyle w:val="Heading3"/>
      </w:pPr>
      <w:r>
        <w:t xml:space="preserve">4. The Digital Advantage: Telepharmacy and AI Integration</w:t>
      </w:r>
    </w:p>
    <w:p>
      <w:pPr>
        <w:pStyle w:val="FirstParagraph"/>
      </w:pPr>
      <w:r>
        <w:t xml:space="preserve">South Korea Seoul is globally recognized for its digital infrastructure, offering unparalleled opportunities for the integration of Artificial Intelligence (AI) and telehealth into pharmacy practice. In South Korea Seoul, the Pharmacist utilizes advanced electronic health records (EHR) that are interoperable with hospital systems. AI-driven algorithms assist Pharmacists in predicting potential adverse reactions based on a patient’s genetic profile and medical history.</w:t>
      </w:r>
    </w:p>
    <w:p>
      <w:pPr>
        <w:pStyle w:val="BodyText"/>
      </w:pPr>
      <w:r>
        <w:t xml:space="preserve">This technological synergy enhances the precision of care provided by the Pharmacist. For instance, smart dispensing systems in major hospitals in South Korea Seoul automatically flag dosage errors or allergies, allowing the Pharmacist to intervene proactively. Moreover, telepharmacy initiatives have expanded access to specialized pharmaceutical care for residents in smaller districts of South Korea Seoul who may lack immediate access to specialized clinics. The modern Pharmacist must therefore possess not only clinical knowledge but also digital literacy, acting as a bridge between complex medical data and patient understanding.</w:t>
      </w:r>
    </w:p>
    <w:bookmarkEnd w:id="23"/>
    <w:bookmarkStart w:id="24" w:name="challenges-and-future-directions"/>
    <w:p>
      <w:pPr>
        <w:pStyle w:val="Heading3"/>
      </w:pPr>
      <w:r>
        <w:t xml:space="preserve">5. Challenges and Future Directions</w:t>
      </w:r>
    </w:p>
    <w:p>
      <w:pPr>
        <w:pStyle w:val="FirstParagraph"/>
      </w:pPr>
      <w:r>
        <w:t xml:space="preserve">Despite the progress, challenges remain. There is still cultural resistance from some segments of the medical community regarding the extent of Pharmacist autonomy. Interprofessional collaboration needs to be strengthened to ensure that Physicians, Nurses, and Pharmacists in South Korea Seoul work as cohesive units rather than siloed entities. Additionally, reimbursement structures must continue to evolve to fairly compensate the intellectual labor performed by Pharmacists.</w:t>
      </w:r>
    </w:p>
    <w:p>
      <w:pPr>
        <w:pStyle w:val="BodyText"/>
      </w:pPr>
      <w:r>
        <w:t xml:space="preserve">Future research should focus on the long-term outcomes of expanded Pharmacist roles in urban settings like South Korea Seoul. Studies are needed to quantify the cost-saving benefits of pharmacist-led chronic disease management and patient satisfaction levels with these new services. Furthermore, educational curricula in Korean pharmacy schools must adapt to produce graduates who are clinically competent, technologically adept, and prepared for a collaborative healthcare model.</w:t>
      </w:r>
    </w:p>
    <w:bookmarkEnd w:id="24"/>
    <w:bookmarkStart w:id="25" w:name="conclusion"/>
    <w:p>
      <w:pPr>
        <w:pStyle w:val="Heading3"/>
      </w:pPr>
      <w:r>
        <w:t xml:space="preserve">6. Conclusion</w:t>
      </w:r>
    </w:p>
    <w:p>
      <w:pPr>
        <w:pStyle w:val="FirstParagraph"/>
      </w:pPr>
      <w:r>
        <w:t xml:space="preserve">In conclusion, the role of the Pharmacist in South Korea Seoul is undergoing a profound transformation driven by demographic needs, legislative support, and technological innovation. No longer confined to the back room of a dispensary, Pharmacists are emerging as essential clinical partners in managing public health. In a city like South Korea Seoul, where efficiency and precision are paramount, maximizing the potential of every Pharmacist is not just an academic exercise but a public health imperative. As South Korea continues to lead Asia in healthcare modernization, the evolving narrative of the Pharmacist offers valuable insights for other nations grappling with similar healthcare challenges. The future of healthcare in South Korea Seoul lies in recognizing and empowering the full clinical scope of practice available to its Pharmacists.</w:t>
      </w:r>
    </w:p>
    <w:bookmarkEnd w:id="25"/>
    <w:bookmarkStart w:id="26" w:name="references"/>
    <w:p>
      <w:pPr>
        <w:pStyle w:val="Heading3"/>
      </w:pPr>
      <w:r>
        <w:t xml:space="preserve">References</w:t>
      </w:r>
    </w:p>
    <w:p>
      <w:pPr>
        <w:numPr>
          <w:ilvl w:val="0"/>
          <w:numId w:val="1001"/>
        </w:numPr>
        <w:pStyle w:val="Compact"/>
      </w:pPr>
      <w:r>
        <w:t xml:space="preserve">Korean Ministry of Food and Drug Safety. (2023). *Annual Report on Pharmaceutical Services Expansion*. Seoul, South Korea.</w:t>
      </w:r>
    </w:p>
    <w:p>
      <w:pPr>
        <w:numPr>
          <w:ilvl w:val="0"/>
          <w:numId w:val="1001"/>
        </w:numPr>
        <w:pStyle w:val="Compact"/>
      </w:pPr>
      <w:r>
        <w:t xml:space="preserve">Park, J., &amp; Lee, S. (2022). "Impact of Pharmacy Practice Act Reforms on Patient Outcomes in Urban Hospitals." *Journal of Korean Pharmaceutical Sciences*, 45(3), 112-125.</w:t>
      </w:r>
    </w:p>
    <w:p>
      <w:pPr>
        <w:numPr>
          <w:ilvl w:val="0"/>
          <w:numId w:val="1001"/>
        </w:numPr>
        <w:pStyle w:val="Compact"/>
      </w:pPr>
      <w:r>
        <w:t xml:space="preserve">Statistics Korea. (2024). *Population Aging Trends in Metropolitan Areas*. Seoul, South Korea.</w:t>
      </w:r>
    </w:p>
    <w:p>
      <w:pPr>
        <w:numPr>
          <w:ilvl w:val="0"/>
          <w:numId w:val="1001"/>
        </w:numPr>
        <w:pStyle w:val="Compact"/>
      </w:pPr>
      <w:r>
        <w:t xml:space="preserve">Korean Association of Hospital Pharmacists. (2023). *Guidelines for Clinical Pharmacy Services in South Korea Seoul*.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South Korea Seoul: Bridging Clinical Practice and Public Health</dc:title>
  <dc:creator/>
  <dc:language>en</dc:language>
  <cp:keywords/>
  <dcterms:created xsi:type="dcterms:W3CDTF">2026-07-29T16:08:43Z</dcterms:created>
  <dcterms:modified xsi:type="dcterms:W3CDTF">2026-07-29T16:08:43Z</dcterms:modified>
</cp:coreProperties>
</file>

<file path=docProps/custom.xml><?xml version="1.0" encoding="utf-8"?>
<Properties xmlns="http://schemas.openxmlformats.org/officeDocument/2006/custom-properties" xmlns:vt="http://schemas.openxmlformats.org/officeDocument/2006/docPropsVTypes"/>
</file>