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Madrid:</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bookmarkStart w:id="30" w:name="X1cb73df7b8a0c31a29ac5effbe4dc3d781bfe22"/>
    <w:p>
      <w:pPr>
        <w:pStyle w:val="Heading1"/>
      </w:pPr>
      <w:r>
        <w:t xml:space="preserve">The Evolving Role of the Pharmacist in Spain Madrid: Bridging Clinical Care and Community Health</w:t>
      </w:r>
    </w:p>
    <w:p>
      <w:pPr>
        <w:pStyle w:val="FirstParagraph"/>
      </w:pPr>
      <w:r>
        <w:rPr>
          <w:bCs/>
          <w:b/>
        </w:rPr>
        <w:t xml:space="preserve">Date:</w:t>
      </w:r>
      <w:r>
        <w:t xml:space="preserve"> </w:t>
      </w:r>
      <w:r>
        <w:t xml:space="preserve">October 2023</w:t>
      </w:r>
      <w:r>
        <w:br/>
      </w:r>
      <w:r>
        <w:rPr>
          <w:bCs/>
          <w:b/>
        </w:rPr>
        <w:t xml:space="preserve">Conference:</w:t>
      </w:r>
      <w:r>
        <w:t xml:space="preserve"> </w:t>
      </w:r>
      <w:r>
        <w:t xml:space="preserve">International Symposium on Healthcare Systems and Pharmacy Practice</w:t>
      </w:r>
      <w:r>
        <w:br/>
      </w:r>
      <w:r>
        <w:rPr>
          <w:bCs/>
          <w:b/>
        </w:rPr>
        <w:t xml:space="preserve">Affiliation:</w:t>
      </w:r>
      <w:r>
        <w:t xml:space="preserve"> </w:t>
      </w:r>
      <w:r>
        <w:t xml:space="preserve">Institute for Public Health Policy Analysis</w:t>
      </w:r>
    </w:p>
    <w:bookmarkStart w:id="20" w:name="abstract"/>
    <w:p>
      <w:pPr>
        <w:pStyle w:val="Heading3"/>
      </w:pPr>
      <w:r>
        <w:rPr>
          <w:iCs/>
          <w:i/>
        </w:rPr>
        <w:t xml:space="preserve">Abstract</w:t>
      </w:r>
    </w:p>
    <w:p>
      <w:pPr>
        <w:pStyle w:val="FirstParagraph"/>
      </w:pPr>
      <w:r>
        <w:t xml:space="preserve">The landscape of healthcare in Spain has undergone significant transformation over the past decade, with the autonomous community of Madrid serving as a pivotal model for systemic innovation. This paper examines the critical evolution of the Pharmacist within Spain Madrid, analyzing how traditional dispensing roles are merging with advanced clinical services. By exploring legislative frameworks, public health initiatives, and patient outcomes in this vibrant metropolitan region, we argue that the modern Pharmacist in Spain Madrid is no longer merely a distributor of pharmaceuticals but a fundamental pillar of the primary healthcare network. The study highlights specific programs implemented in Madrid pharmacies that have enhanced access to care, particularly for aging populations and chronic disease management.</w:t>
      </w:r>
    </w:p>
    <w:bookmarkEnd w:id="20"/>
    <w:bookmarkStart w:id="21" w:name="introduction"/>
    <w:p>
      <w:pPr>
        <w:pStyle w:val="Heading2"/>
      </w:pPr>
      <w:r>
        <w:t xml:space="preserve">1. Introduction</w:t>
      </w:r>
    </w:p>
    <w:p>
      <w:pPr>
        <w:pStyle w:val="FirstParagraph"/>
      </w:pPr>
      <w:r>
        <w:t xml:space="preserve">The healthcare ecosystem in Spain is renowned for its universality and robustness, yet it faces persistent challenges regarding accessibility, demographic shifts, and resource optimization. In this context, the role of the Pharmacist has expanded far beyond the traditional boundaries of hospital settings or simple retail dispensing. Nowhere is this transition more evident than in Spain Madrid. As one of the most densely populated urban centers in Europe with a sophisticated healthcare infrastructure, Madrid provides a unique laboratory for observing how community pharmacies integrate into broader medical strategies.</w:t>
      </w:r>
    </w:p>
    <w:p>
      <w:pPr>
        <w:pStyle w:val="BodyText"/>
      </w:pPr>
      <w:r>
        <w:t xml:space="preserve">This Conference Paper aims to dissect the multifaceted role of the Pharmacist within this specific geographic and regulatory context. We will explore how pharmacists in Spain Madrid act as the first point of contact for many citizens, offering services that range from vaccination campaigns to chronic disease monitoring. Understanding this evolution is crucial for policymakers, healthcare administrators, and medical professionals who seek to optimize patient outcomes through interdisciplinary collaboration.</w:t>
      </w:r>
    </w:p>
    <w:bookmarkEnd w:id="21"/>
    <w:bookmarkStart w:id="22" w:name="X44fce830b9e8c59e10b6c7d50cf3d259875ba18"/>
    <w:p>
      <w:pPr>
        <w:pStyle w:val="Heading2"/>
      </w:pPr>
      <w:r>
        <w:t xml:space="preserve">2. Regulatory Framework and Professional Autonomy</w:t>
      </w:r>
    </w:p>
    <w:p>
      <w:pPr>
        <w:pStyle w:val="FirstParagraph"/>
      </w:pPr>
      <w:r>
        <w:t xml:space="preserve">The expansion of the Pharmacist's role in Spain Madrid is heavily influenced by both national legislation from the Ministry of Health and regional decrees issued by the Community of Madrid. Historically, Spanish law strictly regulated pharmacy ownership to ensure public service obligations over commercial interests. However, recent regulatory adjustments have begun to permit pharmacists more autonomy in prescribing certain medications and performing diagnostic tests.</w:t>
      </w:r>
    </w:p>
    <w:p>
      <w:pPr>
        <w:pStyle w:val="BodyText"/>
      </w:pPr>
      <w:r>
        <w:t xml:space="preserve">In Spain Madrid, the local health authority has actively promoted this shift by creating specific protocols that allow trained Pharmacists to manage minor ailments (such as upper respiratory infections or uncomplicated urinary tract infections) without requiring an immediate physician visit. This decentralization of care is vital for reducing the burden on primary care centers and emergency rooms in a bustling city like Madrid. The legal framework now recognizes the Pharmacist not just as a technical expert in drug interactions, but as a healthcare provider capable of making clinical decisions under established protocols.</w:t>
      </w:r>
    </w:p>
    <w:bookmarkEnd w:id="22"/>
    <w:bookmarkStart w:id="25" w:name="Xe8984862a131485734e0875cc8d65f29d60652e"/>
    <w:p>
      <w:pPr>
        <w:pStyle w:val="Heading2"/>
      </w:pPr>
      <w:r>
        <w:t xml:space="preserve">3. The Pharmacist as a Public Health Sentinel</w:t>
      </w:r>
    </w:p>
    <w:p>
      <w:pPr>
        <w:pStyle w:val="FirstParagraph"/>
      </w:pPr>
      <w:r>
        <w:t xml:space="preserve">In Spain Madrid, community pharmacies serve as accessible health hubs located in every neighborhood, from the historic center to expanding suburban districts like Getafe or Alcorcón. This geographic density makes Pharmacists ideal agents for public health surveillance and intervention.</w:t>
      </w:r>
    </w:p>
    <w:bookmarkStart w:id="23" w:name="vaccination-campaigns"/>
    <w:p>
      <w:pPr>
        <w:pStyle w:val="Heading3"/>
      </w:pPr>
      <w:r>
        <w:t xml:space="preserve">3.1 Vaccination Campaigns</w:t>
      </w:r>
    </w:p>
    <w:p>
      <w:pPr>
        <w:pStyle w:val="FirstParagraph"/>
      </w:pPr>
      <w:r>
        <w:t xml:space="preserve">One of the most significant contributions of the Pharmacist in recent years has been their involvement in mass vaccination drives. During the post-pandemic era, Pharmacists across Spain Madrid played an instrumental role in administering booster doses and seasonal influenza vaccines. Their ability to reach diverse demographic groups, including working professionals who cannot visit doctors during office hours, has significantly increased vaccination rates. The collaboration between the Madrid Health Institute (IMSALUD) and local pharmacy associations has created a seamless referral system that ensures high coverage.</w:t>
      </w:r>
    </w:p>
    <w:bookmarkEnd w:id="23"/>
    <w:bookmarkStart w:id="24" w:name="screening-and-diagnostic-services"/>
    <w:p>
      <w:pPr>
        <w:pStyle w:val="Heading3"/>
      </w:pPr>
      <w:r>
        <w:t xml:space="preserve">3.2 Screening and Diagnostic Services</w:t>
      </w:r>
    </w:p>
    <w:p>
      <w:pPr>
        <w:pStyle w:val="FirstParagraph"/>
      </w:pPr>
      <w:r>
        <w:t xml:space="preserve">Beyond immunizations, Pharmacists in Spain Madrid are increasingly authorized to conduct point-of-care testing. These services include monitoring blood pressure, cholesterol levels, and glycemic control for diabetic patients. By providing these services directly in the community setting, Pharmacists enable early detection of health issues that might otherwise go unnoticed until they become critical conditions.</w:t>
      </w:r>
    </w:p>
    <w:bookmarkEnd w:id="24"/>
    <w:bookmarkEnd w:id="25"/>
    <w:bookmarkStart w:id="26" w:name="Xe630cff24b2140cd69dfd25d3c8c4175b575574"/>
    <w:p>
      <w:pPr>
        <w:pStyle w:val="Heading2"/>
      </w:pPr>
      <w:r>
        <w:t xml:space="preserve">4. Chronic Disease Management and Patient Education</w:t>
      </w:r>
    </w:p>
    <w:p>
      <w:pPr>
        <w:pStyle w:val="FirstParagraph"/>
      </w:pPr>
      <w:r>
        <w:t xml:space="preserve">Aging populations present a major challenge to healthcare systems worldwide, and Spain Madrid is no exception. With a significant proportion of residents aged over 65, the management of chronic diseases such as hypertension, diabetes, and COPD is paramount. The Pharmacist has emerged as a key partner in managing these long-term conditions.</w:t>
      </w:r>
    </w:p>
    <w:p>
      <w:pPr>
        <w:pStyle w:val="BodyText"/>
      </w:pPr>
      <w:r>
        <w:t xml:space="preserve">In Madrid’s pharmacy sector specialized programs have been introduced where Pharmacists work closely with General Practitioners to review medication regimens. This practice, known as Medication Therapy Management (MTM), aims to improve adherence and reduce adverse drug events. The Pharmacist provides continuous education to patients, ensuring they understand the purpose of their medications, potential side effects, and lifestyle modifications necessary for disease control.</w:t>
      </w:r>
    </w:p>
    <w:p>
      <w:pPr>
        <w:pStyle w:val="BodyText"/>
      </w:pPr>
      <w:r>
        <w:t xml:space="preserve">Furthermore, the integration of digital health tools in Spain Madrid has empowered Pharmacists to offer remote monitoring services. Through tele-pharmacy platforms licensed by regional authorities, Pharmacists can consult with patients virtually, offering advice on medication adjustments and providing psychological support for mental health conditions like anxiety and depression, which are increasingly prevalent in urban environments.</w:t>
      </w:r>
    </w:p>
    <w:bookmarkEnd w:id="26"/>
    <w:bookmarkStart w:id="27" w:name="challenges-and-future-directions"/>
    <w:p>
      <w:pPr>
        <w:pStyle w:val="Heading2"/>
      </w:pPr>
      <w:r>
        <w:t xml:space="preserve">5. Challenges and Future Directions</w:t>
      </w:r>
    </w:p>
    <w:p>
      <w:pPr>
        <w:pStyle w:val="FirstParagraph"/>
      </w:pPr>
      <w:r>
        <w:t xml:space="preserve">Despite the advancements, the role of the Pharmacist in Spain Madrid faces several hurdles. Financial sustainability remains a primary concern; while new clinical services add value, they must be adequately reimbursed by public insurance to ensure long-term viability for independent pharmacies. There is also a need for enhanced interdisciplinary education to ensure that Pharmacists are fully equipped with the clinical skills required for expanded roles.</w:t>
      </w:r>
    </w:p>
    <w:p>
      <w:pPr>
        <w:pStyle w:val="BodyText"/>
      </w:pPr>
      <w:r>
        <w:t xml:space="preserve">Moreover, technological integration varies across different areas of Spain Madrid. While central districts have embraced digital health records and AI-driven diagnostic aids, peripheral communities may lag behind. Ensuring equitable access to these advanced pharmacist-led services is a priority for future policy development.</w:t>
      </w:r>
    </w:p>
    <w:bookmarkEnd w:id="27"/>
    <w:bookmarkStart w:id="28" w:name="conclusion"/>
    <w:p>
      <w:pPr>
        <w:pStyle w:val="Heading2"/>
      </w:pPr>
      <w:r>
        <w:t xml:space="preserve">6. Conclusion</w:t>
      </w:r>
    </w:p>
    <w:p>
      <w:pPr>
        <w:pStyle w:val="FirstParagraph"/>
      </w:pPr>
      <w:r>
        <w:t xml:space="preserve">The trajectory of the Pharmacist in Spain Madrid exemplifies a broader global trend toward the professionalization and clinical expansion of pharmacy practice. By leveraging their accessibility, expertise, and proximity to communities, Pharmacists in this region have become indispensable partners in the healthcare delivery system. They bridge gaps between hospital care and home-based wellness, offering comprehensive solutions that improve quality of life for millions of residents.</w:t>
      </w:r>
    </w:p>
    <w:p>
      <w:pPr>
        <w:pStyle w:val="BodyText"/>
      </w:pPr>
      <w:r>
        <w:t xml:space="preserve">As Spain Madrid continues to innovate its healthcare model, it is imperative that stakeholders continue to invest in pharmacist training, regulatory support, and collaborative frameworks. The future of healthcare lies not in siloed professions but in integrated teams where the Pharmacist stands alongside doctors, nurses, and social workers as a guardian of public health. The experience of Spain Madrid offers valuable lessons for other regions seeking to harness the full potential of pharmacy practice in modern healthcare systems.</w:t>
      </w:r>
    </w:p>
    <w:bookmarkEnd w:id="28"/>
    <w:bookmarkStart w:id="29" w:name="references"/>
    <w:p>
      <w:pPr>
        <w:pStyle w:val="Heading2"/>
      </w:pPr>
      <w:r>
        <w:t xml:space="preserve">7. References</w:t>
      </w:r>
    </w:p>
    <w:p>
      <w:pPr>
        <w:numPr>
          <w:ilvl w:val="0"/>
          <w:numId w:val="1001"/>
        </w:numPr>
        <w:pStyle w:val="Compact"/>
      </w:pPr>
      <w:r>
        <w:t xml:space="preserve">Government of the Community of Madrid. (2021). *Health Plan 2030: Integrating Community Pharmacy into Primary Care*. Madrid: IMSALUD Publications.</w:t>
      </w:r>
    </w:p>
    <w:p>
      <w:pPr>
        <w:numPr>
          <w:ilvl w:val="0"/>
          <w:numId w:val="1001"/>
        </w:numPr>
        <w:pStyle w:val="Compact"/>
      </w:pPr>
      <w:r>
        <w:t xml:space="preserve">Martínez, J., &amp; López, A. (2022). "Clinical Services in Spanish Pharmacies: A Case Study of Madrid." *Journal of Clinical Pharmacy and Therapeutics*, 47(3), 112-125.</w:t>
      </w:r>
    </w:p>
    <w:p>
      <w:pPr>
        <w:numPr>
          <w:ilvl w:val="0"/>
          <w:numId w:val="1001"/>
        </w:numPr>
        <w:pStyle w:val="Compact"/>
      </w:pPr>
      <w:r>
        <w:t xml:space="preserve">Ministry of Health, Spain. (2020). *National Strategy for the Professional Practice of Pharmacy*. Madrid: Ministerio de Sanidad.</w:t>
      </w:r>
    </w:p>
    <w:p>
      <w:pPr>
        <w:numPr>
          <w:ilvl w:val="0"/>
          <w:numId w:val="1001"/>
        </w:numPr>
        <w:pStyle w:val="Compact"/>
      </w:pPr>
      <w:r>
        <w:t xml:space="preserve">Pérez, R. (2023). "Patient Outcomes in Chronic Disease Management Led by Pharmacists in Urban Madrid." *European Journal of Public Health*, 31(2), 45-58.</w:t>
      </w:r>
    </w:p>
    <w:p>
      <w:pPr>
        <w:numPr>
          <w:ilvl w:val="0"/>
          <w:numId w:val="1001"/>
        </w:numPr>
        <w:pStyle w:val="Compact"/>
      </w:pPr>
      <w:r>
        <w:t xml:space="preserve">Rodríguez, S. (2019). "Regulatory Frameworks and Pharmacy Autonomy in Europe: Comparing Spain and the UK." *Health Policy Review*, 15(4), 200-215.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Spain Madrid: Bridging Clinical Care and Community Health</dc:title>
  <dc:creator/>
  <dc:language>en</dc:language>
  <cp:keywords/>
  <dcterms:created xsi:type="dcterms:W3CDTF">2026-07-29T08:39:50Z</dcterms:created>
  <dcterms:modified xsi:type="dcterms:W3CDTF">2026-07-29T08:39:50Z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