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Thailand</w:t>
      </w:r>
      <w:r>
        <w:t xml:space="preserve"> </w:t>
      </w:r>
      <w:r>
        <w:t xml:space="preserve">Bangkok:</w:t>
      </w:r>
      <w:r>
        <w:t xml:space="preserve"> </w:t>
      </w:r>
      <w:r>
        <w:t xml:space="preserve">Bridging</w:t>
      </w:r>
      <w:r>
        <w:t xml:space="preserve"> </w:t>
      </w:r>
      <w:r>
        <w:t xml:space="preserve">Clinical</w:t>
      </w:r>
      <w:r>
        <w:t xml:space="preserve"> </w:t>
      </w:r>
      <w:r>
        <w:t xml:space="preserve">Gaps</w:t>
      </w:r>
      <w:r>
        <w:t xml:space="preserve"> </w:t>
      </w:r>
      <w:r>
        <w:t xml:space="preserve">and</w:t>
      </w:r>
      <w:r>
        <w:t xml:space="preserve"> </w:t>
      </w:r>
      <w:r>
        <w:t xml:space="preserve">Enhancing</w:t>
      </w:r>
      <w:r>
        <w:t xml:space="preserve"> </w:t>
      </w:r>
      <w:r>
        <w:t xml:space="preserve">Patient</w:t>
      </w:r>
      <w:r>
        <w:t xml:space="preserve"> </w:t>
      </w:r>
      <w:r>
        <w:t xml:space="preserve">Care</w:t>
      </w:r>
    </w:p>
    <w:p>
      <w:pPr>
        <w:pStyle w:val="FirstParagraph"/>
      </w:pPr>
      <w:r>
        <w:t xml:space="preserve">```html</w:t>
      </w:r>
    </w:p>
    <w:bookmarkStart w:id="27" w:name="Xc7ffdf4522db0f04023758e64700e99e36b4b1b"/>
    <w:p>
      <w:pPr>
        <w:pStyle w:val="Heading1"/>
      </w:pPr>
      <w:r>
        <w:t xml:space="preserve">The Evolving Role of the Pharmacist in Thailand Bangkok</w:t>
      </w:r>
    </w:p>
    <w:p>
      <w:pPr>
        <w:pStyle w:val="FirstParagraph"/>
      </w:pPr>
      <w:r>
        <w:rPr>
          <w:bCs/>
          <w:b/>
        </w:rPr>
        <w:t xml:space="preserve">Abstract:</w:t>
      </w:r>
    </w:p>
    <w:p>
      <w:pPr>
        <w:pStyle w:val="BodyText"/>
      </w:pPr>
      <w:r>
        <w:t xml:space="preserve">This paper explores the transformative trajectory of the pharmacist profession within the specific socio-economic and healthcare context of Thailand Bangkok. As Southeast Asia’s primary hub for medical tourism and domestic healthcare, Thailand Bangkok presents a unique landscape where traditional pharmaceutical duties are rapidly merging with advanced clinical responsibilities. We analyze current challenges, including antibiotic resistance and an aging population, and propose strategic frameworks for integrating pharmacists into multidisciplinary care teams.</w:t>
      </w:r>
    </w:p>
    <w:bookmarkStart w:id="20" w:name="introduction"/>
    <w:p>
      <w:pPr>
        <w:pStyle w:val="Heading2"/>
      </w:pPr>
      <w:r>
        <w:t xml:space="preserve">1. Introduction</w:t>
      </w:r>
    </w:p>
    <w:p>
      <w:pPr>
        <w:pStyle w:val="FirstParagraph"/>
      </w:pPr>
      <w:r>
        <w:t xml:space="preserve">The healthcare landscape in Southeast Asia is undergoing a profound transformation, driven by demographic shifts, technological advancements, and evolving patient expectations. At the heart of this change within Thailand Bangkok is the profession of the pharmacist. Historically viewed primarily as dispensers of medication, pharmacists are now emerging as critical providers of clinical care. This paper examines how the role of the pharmacist in Thailand Bangkok is adapting to meet modern healthcare demands, focusing on three key pillars: clinical integration, public health management, and medical tourism support.</w:t>
      </w:r>
    </w:p>
    <w:p>
      <w:pPr>
        <w:pStyle w:val="BodyText"/>
      </w:pPr>
      <w:r>
        <w:t xml:space="preserve">Thailand Bangkok serves as a unique case study due to its dual identity as a major domestic metropolis and an international center for medical tourism. The volume of patients in Thailand Bangkok requires an efficient healthcare system that relies heavily on the expertise of pharmacists to manage drug utilization, ensure safety, and improve therapeutic outcomes. As we move forward, it is imperative to understand how the pharmacist can bridge gaps in physician-led care models.</w:t>
      </w:r>
    </w:p>
    <w:bookmarkEnd w:id="20"/>
    <w:bookmarkStart w:id="21" w:name="X5eff60b6950857f2dfb479f3fbbb30bc2e68b6c"/>
    <w:p>
      <w:pPr>
        <w:pStyle w:val="Heading2"/>
      </w:pPr>
      <w:r>
        <w:t xml:space="preserve">2. Current Landscape of Pharmacy Practice in Thailand Bangkok</w:t>
      </w:r>
    </w:p>
    <w:p>
      <w:pPr>
        <w:pStyle w:val="FirstParagraph"/>
      </w:pPr>
      <w:r>
        <w:t xml:space="preserve">In recent years, regulatory changes have empowered pharmacists across Thailand Bangkok to perform more clinical duties. The Ministry of Public Health has encouraged the expansion of pharmacist responsibilities to alleviate the burden on physicians and optimize hospital workflows. In major tertiary hospitals located in Thailand Bangkok, clinical pharmacists are now routinely involved in ward rounds, medication reconciliation upon admission and discharge, and antimicrobial stewardship programs.</w:t>
      </w:r>
    </w:p>
    <w:p>
      <w:pPr>
        <w:pStyle w:val="BodyText"/>
      </w:pPr>
      <w:r>
        <w:t xml:space="preserve">However, significant disparities remain between urban centers like Thailand Bangkok and rural provinces. While private hospitals in the heart of Thailand Bangkok often boast advanced pharmaceutical care units supported by electronic health records (EHRs), many community pharmacies still operate with limited clinical infrastructure. This digital divide presents both a challenge and an opportunity for standardizing high-quality pharmaceutical care throughout the region.</w:t>
      </w:r>
    </w:p>
    <w:bookmarkEnd w:id="21"/>
    <w:bookmarkStart w:id="22" w:name="X6cbedba2c117c98e009584f7dcdce1f13cfbc9a"/>
    <w:p>
      <w:pPr>
        <w:pStyle w:val="Heading2"/>
      </w:pPr>
      <w:r>
        <w:t xml:space="preserve">3. Addressing Antibiotic Resistance Through Pharmacist-Led Stewardship</w:t>
      </w:r>
    </w:p>
    <w:p>
      <w:pPr>
        <w:pStyle w:val="FirstParagraph"/>
      </w:pPr>
      <w:r>
        <w:t xml:space="preserve">One of the most pressing public health challenges facing Thailand Bangkok is antimicrobial resistance (AMR). Due to historical patterns of over-the-counter antibiotic availability and cultural tendencies toward self-medication, inappropriate antibiotic use has been prevalent. The pharmacist in Thailand Bangkok is now at the frontline of combating this issue.</w:t>
      </w:r>
    </w:p>
    <w:p>
      <w:pPr>
        <w:pStyle w:val="BodyText"/>
      </w:pPr>
      <w:r>
        <w:t xml:space="preserve">Pharmacists are increasingly taking on roles as educators and gatekeepers. By implementing strict counseling protocols and collaborating with infectious disease specialists, pharmacists help ensure that antibiotics are prescribed only when necessary and used correctly. In Thailand Bangkok, where high patient turnover in emergency departments can lead to rushed consultations, the pharmacist’s role in verifying prescriptions for appropriateness is vital for preventing resistance development.</w:t>
      </w:r>
    </w:p>
    <w:bookmarkEnd w:id="22"/>
    <w:bookmarkStart w:id="23" w:name="X54f8ab757e0c0ed002c6a7ca76103642e118552"/>
    <w:p>
      <w:pPr>
        <w:pStyle w:val="Heading2"/>
      </w:pPr>
      <w:r>
        <w:t xml:space="preserve">4. The Pharmacist as a Pillar of Medical Tourism</w:t>
      </w:r>
    </w:p>
    <w:p>
      <w:pPr>
        <w:pStyle w:val="FirstParagraph"/>
      </w:pPr>
      <w:r>
        <w:t xml:space="preserve">A distinctive aspect of healthcare in Thailand Bangkok is its robust medical tourism industry. International patients travel to Thailand Bangkok seeking high-quality care at competitive prices, often requiring complex chronic disease management before and after surgical procedures. Here, the pharmacist plays a pivotal role in continuity of care.</w:t>
      </w:r>
    </w:p>
    <w:p>
      <w:pPr>
        <w:pStyle w:val="BodyText"/>
      </w:pPr>
      <w:r>
        <w:t xml:space="preserve">In this context, the pharmacist must possess specialized skills in cross-cultural communication and international pharmacotherapy standards. Pharmacists in Thailand Bangkok are tasked with explaining complex medication regimens to foreign patients who may not speak Thai fluently, ensuring adherence post-discharge, and managing potential drug-drug interactions between local treatments and medications brought from abroad. This level of care enhances patient satisfaction and safety, reinforcing Thailand Bangkok’s reputation as a global medical hub.</w:t>
      </w:r>
    </w:p>
    <w:bookmarkEnd w:id="23"/>
    <w:bookmarkStart w:id="24" w:name="X97813316114e423b81f104f37cf3d85c0965ff0"/>
    <w:p>
      <w:pPr>
        <w:pStyle w:val="Heading2"/>
      </w:pPr>
      <w:r>
        <w:t xml:space="preserve">5. Managing Chronic Diseases in an Aging Society</w:t>
      </w:r>
    </w:p>
    <w:p>
      <w:pPr>
        <w:pStyle w:val="FirstParagraph"/>
      </w:pPr>
      <w:r>
        <w:t xml:space="preserve">Rapidly aging populations in Thailand, particularly concentrated in the greater Bangkok area, have led to a surge in chronic non-communicable diseases such as diabetes and hypertension. The pharmacist is essential in managing these long-term conditions through regular monitoring and lifestyle counseling.</w:t>
      </w:r>
    </w:p>
    <w:p>
      <w:pPr>
        <w:pStyle w:val="BodyText"/>
      </w:pPr>
      <w:r>
        <w:t xml:space="preserve">Pharmacist-led clinics for diabetes management are becoming more common in Thailand Bangkok. These clinics allow pharmacists to adjust insulin doses, review foot care, and provide nutritional advice under collaborative practice agreements with physicians. Evidence suggests that such interventions reduce hospital readmission rates and improve glycemic control, demonstrating the cost-effectiveness of expanding pharmacist roles.</w:t>
      </w:r>
    </w:p>
    <w:bookmarkEnd w:id="24"/>
    <w:bookmarkStart w:id="25" w:name="challenges-and-future-directions"/>
    <w:p>
      <w:pPr>
        <w:pStyle w:val="Heading2"/>
      </w:pPr>
      <w:r>
        <w:t xml:space="preserve">6. Challenges and Future Directions</w:t>
      </w:r>
    </w:p>
    <w:p>
      <w:pPr>
        <w:pStyle w:val="FirstParagraph"/>
      </w:pPr>
      <w:r>
        <w:t xml:space="preserve">Despite progress, several barriers hinder the full realization of the modern pharmacist’s potential in Thailand Bangkok. These include reimbursement models that do not adequately value clinical services over product sales, limited recognition by some medical professionals regarding pharmacists’ clinical authority, and a shortage of specialized training opportunities for community pharmacists.</w:t>
      </w:r>
    </w:p>
    <w:p>
      <w:pPr>
        <w:pStyle w:val="BodyText"/>
      </w:pPr>
      <w:r>
        <w:t xml:space="preserve">To address these issues, we propose a comprehensive strategy for stakeholders in Thailand Bangkok:</w:t>
      </w:r>
    </w:p>
    <w:p>
      <w:pPr>
        <w:numPr>
          <w:ilvl w:val="0"/>
          <w:numId w:val="1001"/>
        </w:numPr>
        <w:pStyle w:val="Compact"/>
      </w:pPr>
      <w:r>
        <w:rPr>
          <w:bCs/>
          <w:b/>
        </w:rPr>
        <w:t xml:space="preserve">Educational Reform:</w:t>
      </w:r>
      <w:r>
        <w:t xml:space="preserve"> </w:t>
      </w:r>
      <w:r>
        <w:t xml:space="preserve">Enhance pharmacy curricula to focus more on clinical skills, data interpretation, and patient communication specific to the Thai cultural context.</w:t>
      </w:r>
    </w:p>
    <w:p>
      <w:pPr>
        <w:numPr>
          <w:ilvl w:val="0"/>
          <w:numId w:val="1001"/>
        </w:numPr>
        <w:pStyle w:val="Compact"/>
      </w:pPr>
      <w:r>
        <w:rPr>
          <w:bCs/>
          <w:b/>
        </w:rPr>
        <w:t xml:space="preserve">Policymaking:</w:t>
      </w:r>
      <w:r>
        <w:t xml:space="preserve">The Ministry of Public Health in Thailand Bangkok should establish clear billing codes for pharmacist-provided clinical services.</w:t>
      </w:r>
    </w:p>
    <w:p>
      <w:pPr>
        <w:numPr>
          <w:ilvl w:val="0"/>
          <w:numId w:val="1001"/>
        </w:numPr>
        <w:pStyle w:val="Compact"/>
      </w:pPr>
      <w:r>
        <w:rPr>
          <w:bCs/>
          <w:b/>
        </w:rPr>
        <w:t xml:space="preserve">Digital Integration:</w:t>
      </w:r>
      <w:r>
        <w:t xml:space="preserve"> </w:t>
      </w:r>
      <w:r>
        <w:t xml:space="preserve">Promote telepharmacy platforms that connect pharmacists in urban Thailand Bangkok hubs with rural clinics, ensuring equitable access to expertise.</w:t>
      </w:r>
    </w:p>
    <w:bookmarkEnd w:id="25"/>
    <w:bookmarkStart w:id="26" w:name="conclusion"/>
    <w:p>
      <w:pPr>
        <w:pStyle w:val="Heading2"/>
      </w:pPr>
      <w:r>
        <w:t xml:space="preserve">7. Conclusion</w:t>
      </w:r>
    </w:p>
    <w:p>
      <w:pPr>
        <w:pStyle w:val="FirstParagraph"/>
      </w:pPr>
      <w:r>
        <w:t xml:space="preserve">The evolution of the pharmacist in Thailand Bangkok represents a critical component of modernizing healthcare delivery. From combating antibiotic resistance to supporting medical tourism and managing chronic diseases, the pharmacist’s scope is widening significantly. For Thailand Bangkok to maintain its status as a leader in regional healthcare, it must continue to invest in professional development for pharmacists and implement policies that facilitate their integration into clinical teams.</w:t>
      </w:r>
    </w:p>
    <w:p>
      <w:pPr>
        <w:pStyle w:val="BodyText"/>
      </w:pPr>
      <w:r>
        <w:t xml:space="preserve">By empowering the pharmacist, we not only improve patient outcomes but also create a more sustainable and efficient healthcare system. The future of healthcare in Thailand Bangkok relies on collaborative models where the pharmacist is recognized not just as a supplier of drugs, but as an indispensable partner in patient care.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Thailand Bangkok: Bridging Clinical Gaps and Enhancing Patient Care</dc:title>
  <dc:creator/>
  <dc:language>en</dc:language>
  <cp:keywords/>
  <dcterms:created xsi:type="dcterms:W3CDTF">2026-07-29T14:26:11Z</dcterms:created>
  <dcterms:modified xsi:type="dcterms:W3CDTF">2026-07-29T14:26:11Z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