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Strategic</w:t>
      </w:r>
      <w:r>
        <w:t xml:space="preserve"> </w:t>
      </w:r>
      <w:r>
        <w:t xml:space="preserve">Integration</w:t>
      </w:r>
      <w:r>
        <w:t xml:space="preserve"> </w:t>
      </w:r>
      <w:r>
        <w:t xml:space="preserve">and</w:t>
      </w:r>
      <w:r>
        <w:t xml:space="preserve"> </w:t>
      </w:r>
      <w:r>
        <w:t xml:space="preserve">Future</w:t>
      </w:r>
      <w:r>
        <w:t xml:space="preserve"> </w:t>
      </w:r>
      <w:r>
        <w:t xml:space="preserve">Horizons</w:t>
      </w:r>
    </w:p>
    <w:bookmarkStart w:id="31" w:name="X9552d6f62bda12709b77073b35ab985ec8635fe"/>
    <w:p>
      <w:pPr>
        <w:pStyle w:val="Heading1"/>
      </w:pPr>
      <w:r>
        <w:t xml:space="preserve">The Evolving Role of the Pharmacist in United Arab Emirates Abu Dhabi:</w:t>
      </w:r>
      <w:r>
        <w:br/>
      </w:r>
      <w:r>
        <w:t xml:space="preserve">Strategic Integration and Future Horizons</w:t>
      </w:r>
    </w:p>
    <w:p>
      <w:pPr>
        <w:pStyle w:val="FirstParagraph"/>
      </w:pPr>
      <w:r>
        <w:rPr>
          <w:bCs/>
          <w:b/>
        </w:rPr>
        <w:t xml:space="preserve">A Conference Paper Presented at the International Healthcare Summit</w:t>
      </w:r>
      <w:r>
        <w:br/>
      </w:r>
      <w:r>
        <w:t xml:space="preserve">Date: October 2023</w:t>
      </w:r>
      <w:r>
        <w:br/>
      </w:r>
      <w:r>
        <w:t xml:space="preserve">Location: Abu Dhabi, United Arab Emirates</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transformative trajectory of the pharmacist profession within the healthcare landscape of the United Arab Emirates Abu Dhabi. As Abu Dhabi accelerates its vision for a world-class healthcare system under initiatives such as "Abu Dhabi Economic Vision 2030" and "Health Strategy 2021-2025," the role of the pharmacist is shifting from traditional dispensing to comprehensive patient care, clinical decision-making, and digital health integration. This document analyzes the current regulatory framework in United Arab Emirates Abu Dhabi, highlights key challenges including medication safety and chronic disease management, and proposes strategic pathways for enhancing pharmaceutical services. The findings suggest that empowering pharmacists as primary access points for healthcare is essential for achieving cost-effective outcomes and improved patient satisfaction in the region.</w:t>
      </w:r>
    </w:p>
    <w:bookmarkEnd w:id="20"/>
    <w:bookmarkStart w:id="21" w:name="introduction"/>
    <w:p>
      <w:pPr>
        <w:pStyle w:val="Heading2"/>
      </w:pPr>
      <w:r>
        <w:t xml:space="preserve">1. Introduction</w:t>
      </w:r>
    </w:p>
    <w:p>
      <w:pPr>
        <w:pStyle w:val="FirstParagraph"/>
      </w:pPr>
      <w:r>
        <w:t xml:space="preserve">The healthcare sector in the United Arab Emirates Abu Dhabi has undergone a paradigm shift over the past two decades. Transitioning from a model focused primarily on acute care to one emphasizing prevention, wellness, and chronic disease management requires a multidisciplinary approach. Within this ecosystem, the Pharmacist stands as a pivotal figure. Historically viewed as custodians of medication inventory, pharmacists in United Arab Emirates Abu Dhabi are now recognized as vital healthcare providers who bridge the gap between medical prescriptions and patient adherence.</w:t>
      </w:r>
    </w:p>
    <w:p>
      <w:pPr>
        <w:pStyle w:val="BodyText"/>
      </w:pPr>
      <w:r>
        <w:t xml:space="preserve">This paper aims to delineate the expanding scope of practice for the pharmacist in United Arab Emirates Abu Dhabi. It examines how local policies support clinical pharmacy services, addresses the unique demographic challenges present in Abu Dhabi, such as high rates of diabetes and cardiovascular diseases, and outlines future recommendations for policy makers and healthcare administrators.</w:t>
      </w:r>
    </w:p>
    <w:bookmarkEnd w:id="21"/>
    <w:bookmarkStart w:id="22" w:name="Xddd6f7b7242778b8040c934de9316bc35939139"/>
    <w:p>
      <w:pPr>
        <w:pStyle w:val="Heading2"/>
      </w:pPr>
      <w:r>
        <w:t xml:space="preserve">2. The Regulatory Landscape in United Arab Emirates Abu Dhabi</w:t>
      </w:r>
    </w:p>
    <w:p>
      <w:pPr>
        <w:pStyle w:val="FirstParagraph"/>
      </w:pPr>
      <w:r>
        <w:t xml:space="preserve">The professional environment for pharmacists in United Arab Emirates Abu Dhabi is governed by strict regulatory frameworks established by the Department of Health (DoH). These regulations are designed to ensure patient safety and standardize care quality. Recently, the DoD has introduced new classifications that allow advanced practice pharmacists to perform specific clinical duties, including point-of-care testing and management of minor ailments.</w:t>
      </w:r>
    </w:p>
    <w:p>
      <w:pPr>
        <w:pStyle w:val="BodyText"/>
      </w:pPr>
      <w:r>
        <w:t xml:space="preserve">In United Arab Emirates Abu Dhabi, the integration of digital health platforms has been accelerated by government mandates. The "Thiqa" platform for Emirati citizens and various other electronic medical record (EMR) systems utilized across private and public sectors in Abu Dhabi require pharmacists to possess advanced technical competencies. This regulatory push ensures that every pharmacist interaction in United Arab Emirates Abu Dhabi is documented, traceable, and integrated into the broader patient health record.</w:t>
      </w:r>
    </w:p>
    <w:bookmarkEnd w:id="22"/>
    <w:bookmarkStart w:id="25" w:name="X7fe6db0d73d71fb30b87f8c73a49b4f95368353"/>
    <w:p>
      <w:pPr>
        <w:pStyle w:val="Heading2"/>
      </w:pPr>
      <w:r>
        <w:t xml:space="preserve">3. Clinical Integration and Chronic Disease Management</w:t>
      </w:r>
    </w:p>
    <w:p>
      <w:pPr>
        <w:pStyle w:val="FirstParagraph"/>
      </w:pPr>
      <w:r>
        <w:t xml:space="preserve">A significant portion of the healthcare burden in United Arab Emirates Abu Dhabi stems from non-communicable diseases (NCDs), particularly type 2 diabetes mellitus, hypertension, and obesity. In this context, the role of the pharmacist transcends medication distribution. Pharmacists are increasingly acting as educators and monitors for chronic conditions.</w:t>
      </w:r>
    </w:p>
    <w:bookmarkStart w:id="23" w:name="diabetes-management-programs"/>
    <w:p>
      <w:pPr>
        <w:pStyle w:val="Heading3"/>
      </w:pPr>
      <w:r>
        <w:t xml:space="preserve">3.1 Diabetes Management Programs</w:t>
      </w:r>
    </w:p>
    <w:p>
      <w:pPr>
        <w:pStyle w:val="FirstParagraph"/>
      </w:pPr>
      <w:r>
        <w:t xml:space="preserve">In Abu Dhabi, community pharmacies serve as accessible hubs for diabetes screening and management. Pharmacists provide counseling on insulin administration, glucose monitoring techniques, and lifestyle modifications. By taking an active role in United Arab Emirates Abu Dhabi’s diabetic care pathways, pharmacists help reduce hospital readmission rates and improve glycemic control among patients.</w:t>
      </w:r>
    </w:p>
    <w:bookmarkEnd w:id="23"/>
    <w:bookmarkStart w:id="24" w:name="immunization-services"/>
    <w:p>
      <w:pPr>
        <w:pStyle w:val="Heading3"/>
      </w:pPr>
      <w:r>
        <w:t xml:space="preserve">3.2 Immunization Services</w:t>
      </w:r>
    </w:p>
    <w:p>
      <w:pPr>
        <w:pStyle w:val="FirstParagraph"/>
      </w:pPr>
      <w:r>
        <w:t xml:space="preserve">The expansion of vaccination services into community pharmacies is another critical development. In United Arab Emirates Abu Dhabi, pharmacists are now authorized to administer flu vaccines and other routine immunizations. This decentralization of service delivery enhances accessibility for residents in remote areas of Abu Dhabi and alleviates pressure on primary healthcare centers.</w:t>
      </w:r>
    </w:p>
    <w:bookmarkEnd w:id="24"/>
    <w:bookmarkEnd w:id="25"/>
    <w:bookmarkStart w:id="26" w:name="Xf6ad9f0b7d37b7df03d4927c4bb67198cffd992"/>
    <w:p>
      <w:pPr>
        <w:pStyle w:val="Heading2"/>
      </w:pPr>
      <w:r>
        <w:t xml:space="preserve">4. Challenges Facing the Pharmacist Profession</w:t>
      </w:r>
    </w:p>
    <w:p>
      <w:pPr>
        <w:pStyle w:val="FirstParagraph"/>
      </w:pPr>
      <w:r>
        <w:t xml:space="preserve">Despite progress, pharmacists in United Arab Emirates Abu Dhabi face several hurdles. Firstly, there is a need for greater public awareness regarding the clinical capabilities of modern pharmacists. Many patients in United Arab Emirates Abu Dhabi still view pharmacies solely as retail outlets rather than healthcare facilities.</w:t>
      </w:r>
    </w:p>
    <w:p>
      <w:pPr>
        <w:pStyle w:val="BodyText"/>
      </w:pPr>
      <w:r>
        <w:t xml:space="preserve">Secondly, the rapid influx of expatriate professionals in Abu Dhabi creates linguistic and cultural barriers. Effective patient counseling requires pharmacists to communicate across diverse language groups, necessitating continuous professional development in cross-cultural communication skills.</w:t>
      </w:r>
    </w:p>
    <w:bookmarkEnd w:id="26"/>
    <w:bookmarkStart w:id="27" w:name="Xcafd8b1f4100df816ce5bce95fb0e253b837793"/>
    <w:p>
      <w:pPr>
        <w:pStyle w:val="Heading2"/>
      </w:pPr>
      <w:r>
        <w:t xml:space="preserve">5. The Digital Transformation of Pharmacy Services</w:t>
      </w:r>
    </w:p>
    <w:p>
      <w:pPr>
        <w:pStyle w:val="FirstParagraph"/>
      </w:pPr>
      <w:r>
        <w:t xml:space="preserve">The future of pharmacy in United Arab Emirates Abu Dhabi is inherently digital. Artificial Intelligence (AI) and telepharmacy are emerging trends that promise to revolutionize how pharmaceutical services are delivered. In Abu Dhabi, pilot programs utilizing AI-driven drug interaction checks and robotic dispensing systems are being tested to enhance accuracy and efficiency.</w:t>
      </w:r>
    </w:p>
    <w:p>
      <w:pPr>
        <w:pStyle w:val="BodyText"/>
      </w:pPr>
      <w:r>
        <w:t xml:space="preserve">Pharmacists must adapt by acquiring data literacy skills. The ability to interpret big data from patient populations in United Arab Emirates Abu Dhabi will allow pharmacists to predict health trends and intervene proactively. This shift positions the pharmacist not just as a drug expert, but as a health data analyst.</w:t>
      </w:r>
    </w:p>
    <w:bookmarkEnd w:id="27"/>
    <w:bookmarkStart w:id="28" w:name="strategic-recommendations"/>
    <w:p>
      <w:pPr>
        <w:pStyle w:val="Heading2"/>
      </w:pPr>
      <w:r>
        <w:t xml:space="preserve">6. Strategic Recommendations</w:t>
      </w:r>
    </w:p>
    <w:p>
      <w:pPr>
        <w:pStyle w:val="FirstParagraph"/>
      </w:pPr>
      <w:r>
        <w:t xml:space="preserve">To fully realize the potential of pharmacists in United Arab Emirates Abu Dhabi, several strategic actions are recommended:</w:t>
      </w:r>
    </w:p>
    <w:p>
      <w:pPr>
        <w:numPr>
          <w:ilvl w:val="0"/>
          <w:numId w:val="1001"/>
        </w:numPr>
        <w:pStyle w:val="Compact"/>
      </w:pPr>
      <w:r>
        <w:rPr>
          <w:bCs/>
          <w:b/>
        </w:rPr>
        <w:t xml:space="preserve">Educational Reform:</w:t>
      </w:r>
      <w:r>
        <w:t xml:space="preserve"> </w:t>
      </w:r>
      <w:r>
        <w:t xml:space="preserve">Universities and training centers in Abu Dhabi should expand curricula to include more clinical rotations, health informatics, and behavioral counseling.</w:t>
      </w:r>
    </w:p>
    <w:p>
      <w:pPr>
        <w:numPr>
          <w:ilvl w:val="0"/>
          <w:numId w:val="1001"/>
        </w:numPr>
        <w:pStyle w:val="Compact"/>
      </w:pPr>
      <w:r>
        <w:rPr>
          <w:bCs/>
          <w:b/>
        </w:rPr>
        <w:t xml:space="preserve">Reimbursement Models:</w:t>
      </w:r>
    </w:p>
    <w:p>
      <w:pPr>
        <w:numPr>
          <w:ilvl w:val="0"/>
          <w:numId w:val="1001"/>
        </w:numPr>
        <w:pStyle w:val="Compact"/>
      </w:pPr>
      <w:r>
        <w:rPr>
          <w:bCs/>
          <w:b/>
        </w:rPr>
        <w:t xml:space="preserve">Interprofessional Collaboration:</w:t>
      </w:r>
      <w:r>
        <w:t xml:space="preserve">: Establish formal protocols in Abu Dhabi hospitals and clinics where pharmacists are included in ward rounds and clinical decision-making teams from the outset of patient treatment.</w:t>
      </w:r>
    </w:p>
    <w:bookmarkEnd w:id="28"/>
    <w:bookmarkStart w:id="29" w:name="conclusion"/>
    <w:p>
      <w:pPr>
        <w:pStyle w:val="Heading2"/>
      </w:pPr>
      <w:r>
        <w:t xml:space="preserve">7. Conclusion</w:t>
      </w:r>
    </w:p>
    <w:p>
      <w:pPr>
        <w:pStyle w:val="FirstParagraph"/>
      </w:pPr>
      <w:r>
        <w:t xml:space="preserve">The trajectory of healthcare in United Arab Emirates Abu Dhabi is moving towards a more integrated, patient-centered model. The pharmacist is central to this evolution. By leveraging digital tools, managing chronic diseases, and engaging directly with patients, the profession in Abu Dhabi is redefining its value proposition.</w:t>
      </w:r>
    </w:p>
    <w:p>
      <w:pPr>
        <w:pStyle w:val="BodyText"/>
      </w:pPr>
      <w:r>
        <w:t xml:space="preserve">As United Arab Emirates Abu Dhabi continues to position itself as a global hub for medical excellence, recognizing and empowering the modern pharmacist is not merely an option but a strategic imperative. The future of healthcare in this region depends on the seamless collaboration between physicians, nurses, and pharmacists to ensure sustainable, high-quality care for all residents.</w:t>
      </w:r>
    </w:p>
    <w:p>
      <w:r>
        <w:pict>
          <v:rect style="width:0;height:1.5pt" o:hralign="center" o:hrstd="t" o:hr="t"/>
        </w:pict>
      </w:r>
    </w:p>
    <w:bookmarkEnd w:id="29"/>
    <w:bookmarkStart w:id="30" w:name="references"/>
    <w:p>
      <w:pPr>
        <w:pStyle w:val="Heading2"/>
      </w:pPr>
      <w:r>
        <w:t xml:space="preserve">References</w:t>
      </w:r>
    </w:p>
    <w:p>
      <w:pPr>
        <w:pStyle w:val="FirstParagraph"/>
      </w:pPr>
      <w:r>
        <w:t xml:space="preserve">[1] Department of Health Abu Dhabi. (2021). *Abu Dhabi Health Strategy 2021-205*. Abu Dhabi: DoH Publications.</w:t>
      </w:r>
    </w:p>
    <w:p>
      <w:pPr>
        <w:pStyle w:val="BodyText"/>
      </w:pPr>
      <w:r>
        <w:t xml:space="preserve">[2] World Health Organization. (n.d.). *The Role of Pharmacists in Chronic Disease Management*. Geneva: WHO Press.</w:t>
      </w:r>
    </w:p>
    <w:p>
      <w:pPr>
        <w:pStyle w:val="BodyText"/>
      </w:pPr>
      <w:r>
        <w:t xml:space="preserve">[3] Ministry of Health and Prevention United Arab Emirates. (2020). *National Guidelines for Pharmaceutical Care in Community Settings*. Abu Dhabi: MOHAP.</w:t>
      </w:r>
    </w:p>
    <w:p>
      <w:pPr>
        <w:pStyle w:val="BodyText"/>
      </w:pPr>
      <w:r>
        <w:t xml:space="preserve">[4] Al-Mohannadi, A., &amp; Al-Sulaiti, M. (2019). "Digital Health Adoption in the GCC Region: Challenges and Opportunities." *Journal of Medical Internet Research*, 21(4).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Arab Emirates Abu Dhabi: Strategic Integration and Future Horizons</dc:title>
  <dc:creator/>
  <dc:language>en</dc:language>
  <cp:keywords/>
  <dcterms:created xsi:type="dcterms:W3CDTF">2026-07-29T16:24:47Z</dcterms:created>
  <dcterms:modified xsi:type="dcterms:W3CDTF">2026-07-29T16:24:47Z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