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Conference</w:t>
      </w:r>
      <w:r>
        <w:t xml:space="preserve"> </w:t>
      </w:r>
      <w:r>
        <w:t xml:space="preserve">Paper</w:t>
      </w:r>
    </w:p>
    <w:bookmarkStart w:id="31" w:name="Xff2416da6ba36cb95ec1a3fcd396a28b4867e66"/>
    <w:p>
      <w:pPr>
        <w:pStyle w:val="Heading1"/>
      </w:pPr>
      <w:r>
        <w:t xml:space="preserve">The Evolving Role of the Pharmacist in United States Houston</w:t>
      </w:r>
    </w:p>
    <w:p>
      <w:pPr>
        <w:pStyle w:val="FirstParagraph"/>
      </w:pPr>
      <w:r>
        <w:t xml:space="preserve">Presented at the Annual Healthcare Innovation Summit</w:t>
      </w:r>
      <w:r>
        <w:br/>
      </w:r>
      <w:r>
        <w:t xml:space="preserve">Houston, Texas, United States</w:t>
      </w:r>
    </w:p>
    <w:p>
      <w:pPr>
        <w:pStyle w:val="BodyText"/>
      </w:pPr>
    </w:p>
    <w:bookmarkStart w:id="20" w:name="abstract"/>
    <w:p>
      <w:pPr>
        <w:pStyle w:val="Heading3"/>
      </w:pPr>
      <w:r>
        <w:t xml:space="preserve">Abstract</w:t>
      </w:r>
    </w:p>
    <w:p>
      <w:pPr>
        <w:pStyle w:val="FirstParagraph"/>
      </w:pPr>
      <w:r>
        <w:t xml:space="preserve">The landscape of healthcare in the</w:t>
      </w:r>
      <w:r>
        <w:t xml:space="preserve"> </w:t>
      </w:r>
      <w:hyperlink w:anchor="note-1">
        <w:r>
          <w:rPr>
            <w:rStyle w:val="Hyperlink"/>
          </w:rPr>
          <w:t xml:space="preserve">United States Houston</w:t>
        </w:r>
      </w:hyperlink>
      <w:r>
        <w:t xml:space="preserve"> </w:t>
      </w:r>
      <w:r>
        <w:t xml:space="preserve">region is undergoing a profound transformation, driven by demographic shifts, technological advancements, and changing regulatory frameworks. Central to this evolution is the pharmacist. No longer confined to the traditional role of medication dispensing, the modern</w:t>
      </w:r>
      <w:r>
        <w:t xml:space="preserve"> </w:t>
      </w:r>
      <w:hyperlink w:anchor="note-2">
        <w:r>
          <w:rPr>
            <w:rStyle w:val="Hyperlink"/>
          </w:rPr>
          <w:t xml:space="preserve">Pharmacist</w:t>
        </w:r>
      </w:hyperlink>
      <w:r>
        <w:t xml:space="preserve"> </w:t>
      </w:r>
      <w:r>
        <w:t xml:space="preserve">in Houston serves as an accessible healthcare provider, a mediator of complex drug therapies, and a leader in public health initiatives. This paper explores the multifaceted contributions of pharmacists within the unique socio-economic and cultural context of Houston, examining their impact on chronic disease management, emergency response capabilities, and interprofessional collaboration. By analyzing current trends in patient-centered care models adopted by leading healthcare institutions in Harris County, this study highlights how pharmacists are redefining patient outcomes. The findings suggest that integrating pharmacists more deeply into primary care teams and community health programs is essential for addressing the specific health disparities prevalent in</w:t>
      </w:r>
      <w:r>
        <w:t xml:space="preserve"> </w:t>
      </w:r>
      <w:hyperlink w:anchor="note-1">
        <w:r>
          <w:rPr>
            <w:rStyle w:val="Hyperlink"/>
          </w:rPr>
          <w:t xml:space="preserve">United States Houston</w:t>
        </w:r>
      </w:hyperlink>
      <w:r>
        <w:t xml:space="preserve">. As the healthcare system continues to grapple with rising costs and an aging population, the strategic utilization of pharmacist expertise offers a viable pathway to enhanced quality of care and improved public health metrics.</w:t>
      </w:r>
    </w:p>
    <w:bookmarkEnd w:id="20"/>
    <w:bookmarkStart w:id="21" w:name="introduction"/>
    <w:p>
      <w:pPr>
        <w:pStyle w:val="Heading2"/>
      </w:pPr>
      <w:hyperlink w:anchor="note-3">
        <w:r>
          <w:rPr>
            <w:rStyle w:val="Hyperlink"/>
          </w:rPr>
          <w:t xml:space="preserve">Introduction</w:t>
        </w:r>
      </w:hyperlink>
    </w:p>
    <w:p>
      <w:pPr>
        <w:pStyle w:val="FirstParagraph"/>
      </w:pPr>
      <w:r>
        <w:t xml:space="preserve">The city of Houston, located in Texas within the</w:t>
      </w:r>
      <w:r>
        <w:t xml:space="preserve"> </w:t>
      </w:r>
      <w:hyperlink w:anchor="note-1">
        <w:r>
          <w:rPr>
            <w:rStyle w:val="Hyperlink"/>
          </w:rPr>
          <w:t xml:space="preserve">United States Houston</w:t>
        </w:r>
      </w:hyperlink>
      <w:r>
        <w:t xml:space="preserve"> </w:t>
      </w:r>
      <w:r>
        <w:t xml:space="preserve">metropolitan area, presents a unique case study for healthcare innovation. As the fourth-most populous city in the United States and home to the renowned Texas Medical Center, Houston is a global hub for medical research and patient care. However, this status comes with significant challenges, including high rates of uninsured residents, diverse cultural needs requiring bilingual and culturally competent care services, and disparities in health outcomes among different demographic groups.</w:t>
      </w:r>
    </w:p>
    <w:p>
      <w:pPr>
        <w:pStyle w:val="BodyText"/>
      </w:pPr>
      <w:r>
        <w:t xml:space="preserve">In this complex environment, the role of the</w:t>
      </w:r>
      <w:r>
        <w:t xml:space="preserve"> </w:t>
      </w:r>
      <w:hyperlink w:anchor="note-2">
        <w:r>
          <w:rPr>
            <w:rStyle w:val="Hyperlink"/>
          </w:rPr>
          <w:t xml:space="preserve">Pharmacist</w:t>
        </w:r>
      </w:hyperlink>
      <w:r>
        <w:t xml:space="preserve"> </w:t>
      </w:r>
      <w:r>
        <w:t xml:space="preserve">has expanded dramatically. Historically viewed as technicians of compounding and dispensing, pharmacists have emerged as critical members of the interdisciplinary healthcare team. The shift toward value-based care in the</w:t>
      </w:r>
      <w:r>
        <w:t xml:space="preserve"> </w:t>
      </w:r>
      <w:hyperlink w:anchor="note-1">
        <w:r>
          <w:rPr>
            <w:rStyle w:val="Hyperlink"/>
          </w:rPr>
          <w:t xml:space="preserve">United States Houston</w:t>
        </w:r>
      </w:hyperlink>
      <w:r>
        <w:t xml:space="preserve"> </w:t>
      </w:r>
      <w:r>
        <w:t xml:space="preserve">market necessitates providers who can manage medication therapy, educate patients on lifestyle modifications, and prevent adverse drug events. This paper aims to delineate these evolving roles, providing evidence-based insights into how pharmacists are contributing to the health infrastructure of Houston.</w:t>
      </w:r>
    </w:p>
    <w:bookmarkEnd w:id="21"/>
    <w:bookmarkStart w:id="22" w:name="X7f1ff843d4e6414fe58bb96386cfb31233d7f8d"/>
    <w:p>
      <w:pPr>
        <w:pStyle w:val="Heading2"/>
      </w:pPr>
      <w:hyperlink w:anchor="note-4">
        <w:r>
          <w:rPr>
            <w:rStyle w:val="Hyperlink"/>
          </w:rPr>
          <w:t xml:space="preserve">The Pharmacist as a Chronic Disease Manager</w:t>
        </w:r>
      </w:hyperlink>
    </w:p>
    <w:p>
      <w:pPr>
        <w:pStyle w:val="FirstParagraph"/>
      </w:pPr>
      <w:r>
        <w:t xml:space="preserve">Houston faces a disproportionate burden of chronic diseases such as diabetes, hypertension, and asthma. According to local health department statistics, these conditions are leading causes of hospitalization and mortality in Harris County. The traditional model of care often leaves gaps in medication adherence and self-management education. Pharmacists are uniquely positioned to fill these gaps.</w:t>
      </w:r>
    </w:p>
    <w:p>
      <w:pPr>
        <w:pStyle w:val="BodyText"/>
      </w:pPr>
      <w:r>
        <w:t xml:space="preserve">In community pharmacies across</w:t>
      </w:r>
      <w:r>
        <w:t xml:space="preserve"> </w:t>
      </w:r>
      <w:hyperlink w:anchor="note-1">
        <w:r>
          <w:rPr>
            <w:rStyle w:val="Hyperlink"/>
          </w:rPr>
          <w:t xml:space="preserve">United States Houston</w:t>
        </w:r>
      </w:hyperlink>
      <w:r>
        <w:t xml:space="preserve">, pharmacists are increasingly offering clinical services such as immunizations, smoking cessation counseling, and chronic disease management protocols. For instance, many local pharmacy chains have implemented collaborative practice agreements (CPAs) with primary care providers. Under these agreements,</w:t>
      </w:r>
      <w:r>
        <w:t xml:space="preserve"> </w:t>
      </w:r>
      <w:hyperlink w:anchor="note-2">
        <w:r>
          <w:rPr>
            <w:rStyle w:val="Hyperlink"/>
          </w:rPr>
          <w:t xml:space="preserve">Pharmacist</w:t>
        </w:r>
      </w:hyperlink>
      <w:r>
        <w:t xml:space="preserve">s are authorized to initiate, modify, or discontinue drug therapy for specific conditions like hypertension and type 2 diabetes. This autonomy allows for timely adjustments to treatment plans without requiring a physician visit, thereby improving control rates and reducing emergency department visits.</w:t>
      </w:r>
    </w:p>
    <w:p>
      <w:pPr>
        <w:pStyle w:val="BodyText"/>
      </w:pPr>
      <w:r>
        <w:t xml:space="preserve">A study conducted at major health systems in Houston demonstrated that patients enrolled in pharmacist-led chronic disease management programs experienced significant reductions in HbA1c levels compared to those receiving standard care. These outcomes underscore the efficacy of pharmacists as accessible points of entry for ongoing patient monitoring and education.</w:t>
      </w:r>
    </w:p>
    <w:bookmarkEnd w:id="22"/>
    <w:bookmarkStart w:id="23" w:name="cultural-competence-and-community-trust"/>
    <w:p>
      <w:pPr>
        <w:pStyle w:val="Heading2"/>
      </w:pPr>
      <w:hyperlink w:anchor="note-5">
        <w:r>
          <w:rPr>
            <w:rStyle w:val="Hyperlink"/>
          </w:rPr>
          <w:t xml:space="preserve">Cultural Competence and Community Trust</w:t>
        </w:r>
      </w:hyperlink>
    </w:p>
    <w:p>
      <w:pPr>
        <w:pStyle w:val="FirstParagraph"/>
      </w:pPr>
      <w:r>
        <w:t xml:space="preserve">Houston is one of the most diverse cities in the world, with a significant Hispanic/Latino population representing over 40% of its residents. This diversity necessitates healthcare delivery that is not only linguistically accessible but also culturally sensitive. Pharmacists in</w:t>
      </w:r>
      <w:r>
        <w:t xml:space="preserve"> </w:t>
      </w:r>
      <w:hyperlink w:anchor="note-1">
        <w:r>
          <w:rPr>
            <w:rStyle w:val="Hyperlink"/>
          </w:rPr>
          <w:t xml:space="preserve">United States Houston</w:t>
        </w:r>
      </w:hyperlink>
      <w:r>
        <w:t xml:space="preserve"> </w:t>
      </w:r>
      <w:r>
        <w:t xml:space="preserve">often serve as cultural brokers, bridging the gap between medical providers and patients from varied backgrounds.</w:t>
      </w:r>
    </w:p>
    <w:p>
      <w:pPr>
        <w:pStyle w:val="BodyText"/>
      </w:pPr>
      <w:r>
        <w:t xml:space="preserve">The trust that communities place in their local pharmacies is substantial. For many immigrant populations, the pharmacy is the first point of contact with the American healthcare system. Here,</w:t>
      </w:r>
      <w:r>
        <w:t xml:space="preserve"> </w:t>
      </w:r>
      <w:hyperlink w:anchor="note-2">
        <w:r>
          <w:rPr>
            <w:rStyle w:val="Hyperlink"/>
          </w:rPr>
          <w:t xml:space="preserve">Pharmacist</w:t>
        </w:r>
      </w:hyperlink>
      <w:r>
        <w:t xml:space="preserve">s provide education on how to navigate insurance systems, understand prescription labels in multiple languages, and access social services. This role extends beyond medication distribution to include advocacy and navigation support.</w:t>
      </w:r>
    </w:p>
    <w:p>
      <w:pPr>
        <w:pStyle w:val="BodyText"/>
      </w:pPr>
      <w:r>
        <w:t xml:space="preserve">Furthermore, pharmacists play a vital role in addressing health literacy issues. In neighborhoods where health literacy may be limited due to language barriers or educational disparities, pharmacists simplify complex medical information. By utilizing teach-back methods and visual aids, they ensure that patients understand their medication regimens and the importance of adherence. This personalized approach is critical in</w:t>
      </w:r>
      <w:r>
        <w:t xml:space="preserve"> </w:t>
      </w:r>
      <w:hyperlink w:anchor="note-1">
        <w:r>
          <w:rPr>
            <w:rStyle w:val="Hyperlink"/>
          </w:rPr>
          <w:t xml:space="preserve">United States Houston</w:t>
        </w:r>
      </w:hyperlink>
      <w:r>
        <w:t xml:space="preserve">, where public health initiatives rely heavily on community engagement to succeed.</w:t>
      </w:r>
    </w:p>
    <w:bookmarkEnd w:id="23"/>
    <w:bookmarkStart w:id="24" w:name="Xcbdc51473f5901f67b501e9e2a060c933dce26a"/>
    <w:p>
      <w:pPr>
        <w:pStyle w:val="Heading2"/>
      </w:pPr>
      <w:hyperlink w:anchor="note-6">
        <w:r>
          <w:rPr>
            <w:rStyle w:val="Hyperlink"/>
          </w:rPr>
          <w:t xml:space="preserve">Emergency Response and Public Health Leadership</w:t>
        </w:r>
      </w:hyperlink>
    </w:p>
    <w:p>
      <w:pPr>
        <w:pStyle w:val="FirstParagraph"/>
      </w:pPr>
      <w:r>
        <w:t xml:space="preserve">Houston is geographically vulnerable to natural disasters, particularly hurricanes and flooding. The resilience of the healthcare system during such events is paramount. Pharmacists have demonstrated exceptional leadership in emergency preparedness and response within</w:t>
      </w:r>
      <w:r>
        <w:t xml:space="preserve"> </w:t>
      </w:r>
      <w:hyperlink w:anchor="note-1">
        <w:r>
          <w:rPr>
            <w:rStyle w:val="Hyperlink"/>
          </w:rPr>
          <w:t xml:space="preserve">United States Houston</w:t>
        </w:r>
      </w:hyperlink>
      <w:r>
        <w:t xml:space="preserve">.</w:t>
      </w:r>
    </w:p>
    <w:p>
      <w:pPr>
        <w:pStyle w:val="BodyText"/>
      </w:pPr>
      <w:r>
        <w:t xml:space="preserve">During Hurricane Harvey in 2017, pharmacists were among the first responders to ensure continuity of care for patients with chronic conditions who had been displaced. They coordinated with emergency management agencies to establish temporary medication distribution centers and ensured that vulnerable populations received their essential medications. This experience highlighted the logistical expertise and clinical knowledge that</w:t>
      </w:r>
      <w:r>
        <w:t xml:space="preserve"> </w:t>
      </w:r>
      <w:hyperlink w:anchor="note-2">
        <w:r>
          <w:rPr>
            <w:rStyle w:val="Hyperlink"/>
          </w:rPr>
          <w:t xml:space="preserve">Pharmacist</w:t>
        </w:r>
      </w:hyperlink>
      <w:r>
        <w:t xml:space="preserve">s bring to crisis situations.</w:t>
      </w:r>
    </w:p>
    <w:p>
      <w:pPr>
        <w:pStyle w:val="BodyText"/>
      </w:pPr>
      <w:r>
        <w:t xml:space="preserve">Beyond physical disasters, pharmacists led public health responses during the COVID-19 pandemic. In Houston, pharmacies became widespread sites for vaccination distribution and testing. Pharmacists managed large-scale immunization clinics, educated the public on vaccine safety, and countered misinformation. Their visibility and accessibility made them indispensable in achieving high vaccination rates across diverse neighborhoods.</w:t>
      </w:r>
    </w:p>
    <w:bookmarkEnd w:id="24"/>
    <w:bookmarkStart w:id="25" w:name="X27d7ad7c0093c3ed3010d181c44c528f523366b"/>
    <w:p>
      <w:pPr>
        <w:pStyle w:val="Heading2"/>
      </w:pPr>
      <w:hyperlink w:anchor="note-7">
        <w:r>
          <w:rPr>
            <w:rStyle w:val="Hyperlink"/>
          </w:rPr>
          <w:t xml:space="preserve">Future Directions and Policy Recommendations</w:t>
        </w:r>
      </w:hyperlink>
    </w:p>
    <w:p>
      <w:pPr>
        <w:pStyle w:val="FirstParagraph"/>
      </w:pPr>
      <w:r>
        <w:t xml:space="preserve">To fully realize the potential of pharmacists in</w:t>
      </w:r>
      <w:r>
        <w:t xml:space="preserve"> </w:t>
      </w:r>
      <w:hyperlink w:anchor="note-1">
        <w:r>
          <w:rPr>
            <w:rStyle w:val="Hyperlink"/>
          </w:rPr>
          <w:t xml:space="preserve">United States Houston</w:t>
        </w:r>
      </w:hyperlink>
      <w:r>
        <w:t xml:space="preserve">, several policy and structural changes are recommended. First, there must be increased recognition of pharmacist services by insurance providers. Currently, many clinical services provided by pharmacists are not reimbursable under Medicare or Medicaid plans in Texas, limiting their scalability. Advocating for reimbursement parity is essential to expand these services.</w:t>
      </w:r>
    </w:p>
    <w:p>
      <w:pPr>
        <w:pStyle w:val="BodyText"/>
      </w:pPr>
      <w:r>
        <w:t xml:space="preserve">Secondly, interprofessional education should be strengthened to foster better collaboration between physicians and</w:t>
      </w:r>
      <w:r>
        <w:t xml:space="preserve"> </w:t>
      </w:r>
      <w:hyperlink w:anchor="note-2">
        <w:r>
          <w:rPr>
            <w:rStyle w:val="Hyperlink"/>
          </w:rPr>
          <w:t xml:space="preserve">Pharmacist</w:t>
        </w:r>
      </w:hyperlink>
      <w:r>
        <w:t xml:space="preserve">s. Medical and pharmacy schools in Houston should collaborate on curriculum development that emphasizes team-based care. This will help dismantle traditional hierarchies and promote mutual respect among healthcare professionals.</w:t>
      </w:r>
    </w:p>
    <w:p>
      <w:pPr>
        <w:pStyle w:val="BodyText"/>
      </w:pPr>
      <w:r>
        <w:t xml:space="preserve">Finally, community pharmacies must continue to integrate with electronic health record (EHR) systems to facilitate seamless information exchange. In</w:t>
      </w:r>
      <w:r>
        <w:t xml:space="preserve"> </w:t>
      </w:r>
      <w:hyperlink w:anchor="note-1">
        <w:r>
          <w:rPr>
            <w:rStyle w:val="Hyperlink"/>
          </w:rPr>
          <w:t xml:space="preserve">United States Houston</w:t>
        </w:r>
      </w:hyperlink>
      <w:r>
        <w:t xml:space="preserve">, where multiple healthcare systems operate simultaneously, interoperability is key to ensuring that pharmacists have real-time access to patient data, enabling them to make informed clinical decisions.</w:t>
      </w:r>
    </w:p>
    <w:bookmarkEnd w:id="25"/>
    <w:bookmarkStart w:id="27" w:name="section"/>
    <w:p>
      <w:pPr>
        <w:pStyle w:val="Heading2"/>
      </w:pPr>
    </w:p>
    <w:bookmarkStart w:id="26" w:name="conclusion"/>
    <w:p>
      <w:pPr>
        <w:pStyle w:val="Heading3"/>
      </w:pPr>
      <w:hyperlink w:anchor="note-8">
        <w:r>
          <w:rPr>
            <w:rStyle w:val="Hyperlink"/>
          </w:rPr>
          <w:t xml:space="preserve">Conclusion</w:t>
        </w:r>
      </w:hyperlink>
    </w:p>
    <w:p>
      <w:pPr>
        <w:pStyle w:val="FirstParagraph"/>
      </w:pPr>
      <w:r>
        <w:t xml:space="preserve">The role of the</w:t>
      </w:r>
      <w:r>
        <w:t xml:space="preserve"> </w:t>
      </w:r>
      <w:hyperlink w:anchor="note-2">
        <w:r>
          <w:rPr>
            <w:rStyle w:val="Hyperlink"/>
          </w:rPr>
          <w:t xml:space="preserve">Pharmacist</w:t>
        </w:r>
      </w:hyperlink>
      <w:r>
        <w:t xml:space="preserve"> </w:t>
      </w:r>
      <w:r>
        <w:t xml:space="preserve">in</w:t>
      </w:r>
      <w:r>
        <w:t xml:space="preserve"> </w:t>
      </w:r>
      <w:hyperlink w:anchor="note-1">
        <w:r>
          <w:rPr>
            <w:rStyle w:val="Hyperlink"/>
          </w:rPr>
          <w:t xml:space="preserve">United States Houston</w:t>
        </w:r>
      </w:hyperlink>
      <w:r>
        <w:t xml:space="preserve"> </w:t>
      </w:r>
      <w:r>
        <w:t xml:space="preserve">is dynamic and increasingly critical. From managing chronic diseases and providing culturally competent care to leading emergency responses, pharmacists are integral to the health and well-being of the community. As healthcare continues to evolve, it is imperative that stakeholders support policies that expand the scope of practice for pharmacists. By doing so, we can harness their full potential to improve health outcomes for all residents in this vibrant and diverse city.</w:t>
      </w:r>
    </w:p>
    <w:bookmarkEnd w:id="26"/>
    <w:bookmarkEnd w:id="27"/>
    <w:bookmarkStart w:id="30" w:name="references"/>
    <w:p>
      <w:pPr>
        <w:pStyle w:val="Heading2"/>
      </w:pPr>
      <w:r>
        <w:t xml:space="preserve">References</w:t>
      </w:r>
    </w:p>
    <w:p>
      <w:pPr>
        <w:numPr>
          <w:ilvl w:val="0"/>
          <w:numId w:val="1001"/>
        </w:numPr>
        <w:pStyle w:val="Compact"/>
      </w:pPr>
      <w:bookmarkStart w:id="28" w:name="note-1"/>
      <w:r>
        <w:t xml:space="preserve">Texas Medical Center Association. (2023). *Healthcare Workforce Development in Houston*. Houston, TX.</w:t>
      </w:r>
      <w:bookmarkEnd w:id="28"/>
    </w:p>
    <w:p>
      <w:pPr>
        <w:numPr>
          <w:ilvl w:val="0"/>
          <w:numId w:val="1001"/>
        </w:numPr>
        <w:pStyle w:val="Compact"/>
      </w:pPr>
      <w:bookmarkStart w:id="29" w:name="note-2"/>
      <w:r>
        <w:t xml:space="preserve">American Pharmacists Association. (2023). *The Pharmacist's Role in Value-Based Care*. Washington, D.C.</w:t>
      </w:r>
      <w:bookmarkEnd w:id="29"/>
    </w:p>
    <w:p>
      <w:pPr>
        <w:pStyle w:val="FirstParagraph"/>
      </w:pPr>
      <w:r>
        <w:rPr>
          <w:bCs/>
          <w:b/>
        </w:rPr>
        <w:t xml:space="preserve">Note:</w:t>
      </w:r>
      <w:r>
        <w:t xml:space="preserve"> </w:t>
      </w:r>
      <w:r>
        <w:t xml:space="preserve">This document is a fictional conference paper created for demonstration purposes. It highlights the significance of pharmacists in the healthcare system of Houston, Texas.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States Houston: A Conference Paper</dc:title>
  <dc:creator/>
  <dc:language>en</dc:language>
  <cp:keywords/>
  <dcterms:created xsi:type="dcterms:W3CDTF">2026-07-29T20:33:11Z</dcterms:created>
  <dcterms:modified xsi:type="dcterms:W3CDTF">2026-07-29T20:33:11Z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