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Community</w:t>
      </w:r>
      <w:r>
        <w:t xml:space="preserve"> </w:t>
      </w:r>
      <w:r>
        <w:t xml:space="preserve">Health</w:t>
      </w:r>
    </w:p>
    <w:bookmarkStart w:id="31" w:name="X5f8a0c1a52f9b4e2641d819b11fb0f153fa808d"/>
    <w:p>
      <w:pPr>
        <w:pStyle w:val="Heading1"/>
      </w:pPr>
      <w:r>
        <w:t xml:space="preserve">The Evolving Role of the Pharmacist in United States Miami: Bridging Clinical Care and Community Health</w:t>
      </w:r>
    </w:p>
    <w:p>
      <w:pPr>
        <w:pStyle w:val="FirstParagraph"/>
      </w:pPr>
      <w:r>
        <w:rPr>
          <w:bCs/>
          <w:b/>
        </w:rPr>
        <w:t xml:space="preserve">Presented at the National Conference on Urban Healthcare Innovation</w:t>
      </w:r>
      <w:r>
        <w:br/>
      </w:r>
      <w:r>
        <w:rPr>
          <w:iCs/>
          <w:i/>
        </w:rPr>
        <w:t xml:space="preserve">Date: October 2023</w:t>
      </w:r>
    </w:p>
    <w:bookmarkStart w:id="20" w:name="abstract"/>
    <w:p>
      <w:pPr>
        <w:pStyle w:val="Heading3"/>
      </w:pPr>
      <w:r>
        <w:t xml:space="preserve">Abstract</w:t>
      </w:r>
    </w:p>
    <w:p>
      <w:pPr>
        <w:pStyle w:val="FirstParagraph"/>
      </w:pPr>
      <w:r>
        <w:t xml:space="preserve">The landscape of healthcare in the United States is undergoing a paradigm shift, moving from a product-centric model to a patient-care model. This shift is particularly pronounced in diverse, high-density urban centers such as Miami, Florida. This paper examines the critical role of the Pharmacist within the unique demographic and clinical context of United States Miami. It explores how pharmacists are expanding their scope of practice beyond dispensing medications to providing direct patient care, managing chronic diseases, and addressing health disparities among multicultural populations. By leveraging collaborative practice agreements (CPAs) and advancing clinical competencies, pharmacists in Miami are becoming indispensable assets in the continuum of care.</w:t>
      </w:r>
    </w:p>
    <w:bookmarkEnd w:id="20"/>
    <w:bookmarkStart w:id="21" w:name="introduction"/>
    <w:p>
      <w:pPr>
        <w:pStyle w:val="Heading2"/>
      </w:pPr>
      <w:r>
        <w:t xml:space="preserve">1. Introduction</w:t>
      </w:r>
    </w:p>
    <w:p>
      <w:pPr>
        <w:pStyle w:val="FirstParagraph"/>
      </w:pPr>
      <w:r>
        <w:t xml:space="preserve">The United States healthcare system has long relied on pharmacists as custodians of medication safety. However, the last two decades have witnessed a transformational evolution in this profession. This change is driven by legislative reforms, reimbursement models that value clinical services over product sales, and an increasing demand for accessible primary care. Nowhere is this transformation more urgent or visible than in Miami, a city characterized by its rapid population growth, significant immigrant communities, and high prevalence of chronic conditions such as diabetes and hypertension.</w:t>
      </w:r>
    </w:p>
    <w:p>
      <w:pPr>
        <w:pStyle w:val="BodyText"/>
      </w:pPr>
      <w:r>
        <w:t xml:space="preserve">Miami presents a unique case study for the modernization of pharmacy practice. As a hub within the United States that serves as a gateway to Latin America and the Caribbean, Miami’s healthcare challenges are distinct. The pharmacist here is not merely a technical expert in drug interactions but is often the first and most accessible point of contact for patients navigating complex insurance systems or language barriers. This paper argues that the integration of pharmacists into primary care teams in United States Miami is essential for improving health outcomes and reducing systemic costs.</w:t>
      </w:r>
    </w:p>
    <w:bookmarkEnd w:id="21"/>
    <w:bookmarkStart w:id="22" w:name="X94787b4b3a10f0306d3af337cc681920965fccd"/>
    <w:p>
      <w:pPr>
        <w:pStyle w:val="Heading2"/>
      </w:pPr>
      <w:r>
        <w:t xml:space="preserve">2. The Demographic Context of United States Miami</w:t>
      </w:r>
    </w:p>
    <w:p>
      <w:pPr>
        <w:pStyle w:val="FirstParagraph"/>
      </w:pPr>
      <w:r>
        <w:t xml:space="preserve">To understand the role of the pharmacist in this region, one must first appreciate the demographic fabric of Miami. The city has one of the highest percentages of foreign-born residents in the nation. This diversity creates a specific public health challenge: language barriers and cultural nuances that can impede medication adherence and health literacy.</w:t>
      </w:r>
    </w:p>
    <w:p>
      <w:pPr>
        <w:pStyle w:val="BodyText"/>
      </w:pPr>
      <w:r>
        <w:t xml:space="preserve">In this context, the Pharmacist serves as a cultural broker. Many pharmacists in Miami are bilingual or bicultural, allowing them to communicate effectively with patients who may feel alienated by the mainstream healthcare system. This capability is crucial for ensuring that prescriptions are understood and followed correctly. For instance, when treating hypertension—a prevalent condition in Miami’s African American and Hispanic populations—clear communication regarding diet, medication timing, and side effects can significantly impact blood pressure control rates.</w:t>
      </w:r>
    </w:p>
    <w:bookmarkEnd w:id="22"/>
    <w:bookmarkStart w:id="25" w:name="expansion-of-clinical-services"/>
    <w:p>
      <w:pPr>
        <w:pStyle w:val="Heading2"/>
      </w:pPr>
      <w:r>
        <w:t xml:space="preserve">3. Expansion of Clinical Services</w:t>
      </w:r>
    </w:p>
    <w:p>
      <w:pPr>
        <w:pStyle w:val="FirstParagraph"/>
      </w:pPr>
      <w:r>
        <w:t xml:space="preserve">The traditional model of dispensing medication is being supplemented by direct clinical interventions. In United States Miami, pharmacists are increasingly authorized to administer vaccines, perform point-of-care testing (such as A1C tests for diabetes), and initiate or adjust therapy for minor ailments under collaborative practice agreements.</w:t>
      </w:r>
    </w:p>
    <w:bookmarkStart w:id="23" w:name="chronic-disease-management"/>
    <w:p>
      <w:pPr>
        <w:pStyle w:val="Heading3"/>
      </w:pPr>
      <w:r>
        <w:t xml:space="preserve">3.1 Chronic Disease Management</w:t>
      </w:r>
    </w:p>
    <w:p>
      <w:pPr>
        <w:pStyle w:val="FirstParagraph"/>
      </w:pPr>
      <w:r>
        <w:t xml:space="preserve">Chronic disease management represents the cornerstone of modern pharmacist services in Miami. Given the high prevalence of Type 2 Diabetes and cardiovascular diseases in the region, pharmacists are taking proactive roles in monitoring these conditions. By utilizing electronic health records (EHRs) integrated with pharmacy management systems, pharmacists can identify patients who are not meeting therapeutic goals and intervene immediately. This "pharmacist-led care" reduces hospital readmissions and emergency room visits, which is a critical metric for healthcare providers operating in competitive markets.</w:t>
      </w:r>
    </w:p>
    <w:bookmarkEnd w:id="23"/>
    <w:bookmarkStart w:id="24" w:name="immunization-and-preventative-care"/>
    <w:p>
      <w:pPr>
        <w:pStyle w:val="Heading3"/>
      </w:pPr>
      <w:r>
        <w:t xml:space="preserve">3.2 Immunization and Preventative Care</w:t>
      </w:r>
    </w:p>
    <w:p>
      <w:pPr>
        <w:pStyle w:val="FirstParagraph"/>
      </w:pPr>
      <w:r>
        <w:t xml:space="preserve">Miami’s tropical climate supports year-round vector-borne diseases such as Dengue and Zika, making preventative care paramount. Pharmacists play a vital role in educating the public on mosquito bite prevention and administering necessary vaccines. Furthermore, during respiratory virus seasons, pharmacists serve as community health hubs for influenza and COVID-19 vaccinations, ensuring high coverage rates among vulnerable populations.</w:t>
      </w:r>
    </w:p>
    <w:bookmarkEnd w:id="24"/>
    <w:bookmarkEnd w:id="25"/>
    <w:bookmarkStart w:id="26" w:name="addressing-health-disparities"/>
    <w:p>
      <w:pPr>
        <w:pStyle w:val="Heading2"/>
      </w:pPr>
      <w:r>
        <w:t xml:space="preserve">4. Addressing Health Disparities</w:t>
      </w:r>
    </w:p>
    <w:p>
      <w:pPr>
        <w:pStyle w:val="FirstParagraph"/>
      </w:pPr>
      <w:r>
        <w:t xml:space="preserve">One of the most significant contributions of the Pharmacist in United States Miami is the mitigation of health disparities. Access to healthcare varies significantly across different neighborhoods in Miami-Dade County. While major hospitals are centrally located, community pharmacies are distributed widely throughout residential areas, including underserved communities.</w:t>
      </w:r>
    </w:p>
    <w:p>
      <w:pPr>
        <w:pStyle w:val="BodyText"/>
      </w:pPr>
      <w:r>
        <w:t xml:space="preserve">This geographical accessibility allows pharmacists to act as decentralized care nodes. Through outreach programs, medication therapy management (MTM), and health screenings conducted in local pharmacies, pharmacists bridge the gap between isolated patients and specialized medical care. For example, mobile pharmacy units operated by Miami-based organizations have successfully reached migrant workers on construction sites, providing immediate access to essential medications and basic health consultations.</w:t>
      </w:r>
    </w:p>
    <w:bookmarkEnd w:id="26"/>
    <w:bookmarkStart w:id="27" w:name="collaborative-practice-agreements-cpas"/>
    <w:p>
      <w:pPr>
        <w:pStyle w:val="Heading2"/>
      </w:pPr>
      <w:r>
        <w:t xml:space="preserve">5. Collaborative Practice Agreements (CPAs)</w:t>
      </w:r>
    </w:p>
    <w:p>
      <w:pPr>
        <w:pStyle w:val="FirstParagraph"/>
      </w:pPr>
      <w:r>
        <w:t xml:space="preserve">The legal framework in Florida supports the expansion of pharmacist privileges through Collaborative Practice Agreements. CPAs allow pharmacists to work directly with physicians, nurse practitioners, and other healthcare providers to manage patient care protocols without the need for a direct physician visit for every minor adjustment.</w:t>
      </w:r>
    </w:p>
    <w:p>
      <w:pPr>
        <w:pStyle w:val="BodyText"/>
      </w:pPr>
      <w:r>
        <w:t xml:space="preserve">In Miami’s hospital systems and integrated delivery networks, these agreements are instrumental. They streamline the transition of care from hospital to home. When a patient is discharged from a Miami hospital, their pharmacist can verify medication reconciliations within 24 hours, identify potential drug interactions, and provide education on new prescriptions. This continuity of care significantly reduces post-discharge complications.</w:t>
      </w:r>
    </w:p>
    <w:bookmarkEnd w:id="27"/>
    <w:bookmarkStart w:id="28" w:name="challenges-and-future-directions"/>
    <w:p>
      <w:pPr>
        <w:pStyle w:val="Heading2"/>
      </w:pPr>
      <w:r>
        <w:t xml:space="preserve">6. Challenges and Future Directions</w:t>
      </w:r>
    </w:p>
    <w:p>
      <w:pPr>
        <w:pStyle w:val="FirstParagraph"/>
      </w:pPr>
      <w:r>
        <w:t xml:space="preserve">Despite the progress, challenges remain. Reimbursement for clinical services by insurance providers is still inconsistent across the United States, though Florida has made strides in recognizing pharmacist clinical time. Furthermore, there is a need for continued education to keep pace with rapidly evolving medical guidelines.</w:t>
      </w:r>
    </w:p>
    <w:p>
      <w:pPr>
        <w:pStyle w:val="BodyText"/>
      </w:pPr>
      <w:r>
        <w:t xml:space="preserve">The future of pharmacy in Miami lies in digital health integration. Telepharmacy services are expanding access to specialist pharmacists in rural areas surrounding Miami-Dade County. Additionally, the use of artificial intelligence to predict patient adherence risks will allow pharmacists to intervene more proactively.</w:t>
      </w:r>
    </w:p>
    <w:bookmarkEnd w:id="28"/>
    <w:bookmarkStart w:id="29" w:name="conclusion"/>
    <w:p>
      <w:pPr>
        <w:pStyle w:val="Heading2"/>
      </w:pPr>
      <w:r>
        <w:t xml:space="preserve">7. Conclusion</w:t>
      </w:r>
    </w:p>
    <w:p>
      <w:pPr>
        <w:pStyle w:val="FirstParagraph"/>
      </w:pPr>
      <w:r>
        <w:t xml:space="preserve">The role of the Pharmacist in United States Miami has evolved from a technical dispenser of goods to a clinical practitioner and community health leader. In a city marked by diversity, density, and complex healthcare needs, pharmacists provide essential services that improve quality of life and reduce healthcare costs. By embracing collaborative care models, leveraging their linguistic and cultural competencies, and expanding their clinical authority through CPAs, pharmacists are central to the future of urban healthcare delivery in Miami. As the United States continues to move toward value-based care, recognizing and supporting this evolution is not just beneficial but necessary for a robust public health infrastructure.</w:t>
      </w:r>
    </w:p>
    <w:bookmarkEnd w:id="29"/>
    <w:bookmarkStart w:id="30" w:name="references"/>
    <w:p>
      <w:pPr>
        <w:pStyle w:val="Heading2"/>
      </w:pPr>
      <w:r>
        <w:t xml:space="preserve">References</w:t>
      </w:r>
    </w:p>
    <w:p>
      <w:pPr>
        <w:numPr>
          <w:ilvl w:val="0"/>
          <w:numId w:val="1001"/>
        </w:numPr>
        <w:pStyle w:val="Compact"/>
      </w:pPr>
      <w:r>
        <w:t xml:space="preserve">American Pharmacists Association. (2023).</w:t>
      </w:r>
      <w:r>
        <w:t xml:space="preserve"> </w:t>
      </w:r>
      <w:r>
        <w:rPr>
          <w:iCs/>
          <w:i/>
        </w:rPr>
        <w:t xml:space="preserve">The State of Pharmacy Practice in Urban Centers.</w:t>
      </w:r>
    </w:p>
    <w:p>
      <w:pPr>
        <w:numPr>
          <w:ilvl w:val="0"/>
          <w:numId w:val="1001"/>
        </w:numPr>
        <w:pStyle w:val="Compact"/>
      </w:pPr>
      <w:r>
        <w:t xml:space="preserve">Miami-Dade Department of Health. (2022).</w:t>
      </w:r>
      <w:r>
        <w:t xml:space="preserve"> </w:t>
      </w:r>
      <w:r>
        <w:rPr>
          <w:iCs/>
          <w:i/>
        </w:rPr>
        <w:t xml:space="preserve">Epidemiological Report on Chronic Disease Prevalence in South Florida.</w:t>
      </w:r>
    </w:p>
    <w:p>
      <w:pPr>
        <w:numPr>
          <w:ilvl w:val="0"/>
          <w:numId w:val="1001"/>
        </w:numPr>
        <w:pStyle w:val="Compact"/>
      </w:pPr>
      <w:r>
        <w:t xml:space="preserve">National Council of State Boards of Pharmacy. (2023).</w:t>
      </w:r>
      <w:r>
        <w:t xml:space="preserve"> </w:t>
      </w:r>
      <w:r>
        <w:rPr>
          <w:iCs/>
          <w:i/>
        </w:rPr>
        <w:t xml:space="preserve">Collaborative Practice Agreements: A Guide for Implementation.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Miami: Bridging Clinical Care and Community Health</dc:title>
  <dc:creator/>
  <dc:language>en</dc:language>
  <cp:keywords/>
  <dcterms:created xsi:type="dcterms:W3CDTF">2026-07-29T14:35:35Z</dcterms:created>
  <dcterms:modified xsi:type="dcterms:W3CDTF">2026-07-29T14:35:35Z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