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Venezuela:</w:t>
      </w:r>
      <w:r>
        <w:t xml:space="preserve"> </w:t>
      </w:r>
      <w:r>
        <w:t xml:space="preserve">Challenges,</w:t>
      </w:r>
      <w:r>
        <w:t xml:space="preserve"> </w:t>
      </w:r>
      <w:r>
        <w:t xml:space="preserve">Resilience,</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Caracas</w:t>
      </w:r>
    </w:p>
    <w:bookmarkStart w:id="31" w:name="X29edac0244df9bd7626cdea88d17dc4ba7d3aff"/>
    <w:p>
      <w:pPr>
        <w:pStyle w:val="Heading1"/>
      </w:pPr>
      <w:r>
        <w:t xml:space="preserve">The Evolving Role of the Pharmacist in Venezuela</w:t>
      </w:r>
    </w:p>
    <w:bookmarkStart w:id="20" w:name="Xfcf6a8e9dac77a16e52d6c24857a366dda43f23"/>
    <w:p>
      <w:pPr>
        <w:pStyle w:val="Heading2"/>
      </w:pPr>
      <w:r>
        <w:t xml:space="preserve">Challenges, Resilience, and Strategic Adaptation in Caracas</w:t>
      </w:r>
    </w:p>
    <w:p>
      <w:pPr>
        <w:pStyle w:val="FirstParagraph"/>
      </w:pPr>
      <w:r>
        <w:t xml:space="preserve">Presented at the International Symposium on Health Systems in Latin America</w:t>
      </w:r>
      <w:r>
        <w:br/>
      </w:r>
      <w:r>
        <w:t xml:space="preserve">Location: Caracas, Venezuela</w:t>
      </w:r>
      <w:r>
        <w:br/>
      </w:r>
      <w:r>
        <w:t xml:space="preserve">Date: October 2023</w:t>
      </w:r>
    </w:p>
    <w:p>
      <w:pPr>
        <w:pStyle w:val="BodyText"/>
      </w:pPr>
      <w:r>
        <w:rPr>
          <w:iCs/>
          <w:i/>
          <w:bCs/>
          <w:b/>
        </w:rPr>
        <w:t xml:space="preserve">Abstract:</w:t>
      </w:r>
      <w:r>
        <w:br/>
      </w:r>
      <w:r>
        <w:t xml:space="preserve">This conference paper examines the critical transformation of the pharmacist's role within the Venezuelan healthcare system, with a specific focus on the capital city, Caracas. Amidst profound economic volatility and systemic restructuring, pharmacists in Venezuela have transcended traditional dispensing roles to become essential pillars of public health continuity. This document analyzes the unique challenges faced by pharmacy professionals in Caracas regarding drug supply chain instability, regulatory shifts, and patient education. It argues that despite these adversities, the pharmacist remains a vital agent of resilience and community health advocacy. The paper concludes with recommendations for strengthening pharmaceutical services through digital integration and continued professional development tailored to the local context of Venezuela Caracas.</w:t>
      </w:r>
    </w:p>
    <w:bookmarkEnd w:id="20"/>
    <w:bookmarkStart w:id="21" w:name="introduction"/>
    <w:p>
      <w:pPr>
        <w:pStyle w:val="Heading2"/>
      </w:pPr>
      <w:r>
        <w:t xml:space="preserve">Introduction</w:t>
      </w:r>
    </w:p>
    <w:p>
      <w:pPr>
        <w:pStyle w:val="FirstParagraph"/>
      </w:pPr>
      <w:r>
        <w:t xml:space="preserve">The profession of pharmacy is universally recognized as a cornerstone of public health, serving as the final gatekeeper in the medication use process. However, in certain geopolitical and economic contexts, this role undergoes radical transformation due to external pressures. In Venezuela, and specifically within its capital city of Caracas, the healthcare sector has experienced unprecedented challenges over the last decade. These challenges have necessitated a redefinition of professional duties for every medical specialist, but perhaps none more profoundly than for the pharmacist.</w:t>
      </w:r>
    </w:p>
    <w:p>
      <w:pPr>
        <w:pStyle w:val="BodyText"/>
      </w:pPr>
      <w:r>
        <w:t xml:space="preserve">This conference paper aims to provide a comprehensive analysis of how pharmacists in Venezuela are navigating this crisis. It is not merely a report on scarcity but an exploration of adaptive strategies, clinical innovation, and the sociological impact of maintaining pharmaceutical services in one of Latin America’s most complex urban environments. Understanding the reality on the ground in Venezuela Caracas is essential for international health organizations seeking to support sustainable healthcare solutions.</w:t>
      </w:r>
    </w:p>
    <w:bookmarkEnd w:id="21"/>
    <w:bookmarkStart w:id="22" w:name="X671ee706262f0b573c7ed2cf5d5b593089841ff"/>
    <w:p>
      <w:pPr>
        <w:pStyle w:val="Heading2"/>
      </w:pPr>
      <w:r>
        <w:t xml:space="preserve">The Context: Economic Volatility and Healthcare Infrastructure</w:t>
      </w:r>
    </w:p>
    <w:p>
      <w:pPr>
        <w:pStyle w:val="FirstParagraph"/>
      </w:pPr>
      <w:r>
        <w:t xml:space="preserve">To understand the current state of pharmacy practice in Venezuela, one must first contextualize the macroeconomic environment. The severe economic crisis that has affected Venezuela since the early 2010s has led to hyperinflation, currency devaluation, and a contraction in public spending. For pharmacists operating in Caracas, this translated into an immediate disruption of the supply chain for essential medications.</w:t>
      </w:r>
    </w:p>
    <w:p>
      <w:pPr>
        <w:pStyle w:val="BodyText"/>
      </w:pPr>
      <w:r>
        <w:t xml:space="preserve">Unlike many other countries where drug shortages might be temporary or localized, the situation in Venezuela became chronic. Public hospitals and clinics often lacked basic antibiotics, antihypertensives, and insulin. In this vacuum, the pharmacist’s role shifted from simple distribution to active procurement management and triage of medication availability. The professional was no longer just a dispenser but often acted as a logistical coordinator for patient care.</w:t>
      </w:r>
    </w:p>
    <w:bookmarkEnd w:id="22"/>
    <w:bookmarkStart w:id="25" w:name="the-pharmacist-as-clinical-guardian"/>
    <w:p>
      <w:pPr>
        <w:pStyle w:val="Heading2"/>
      </w:pPr>
      <w:r>
        <w:t xml:space="preserve">The Pharmacist as Clinical Guardian</w:t>
      </w:r>
    </w:p>
    <w:p>
      <w:pPr>
        <w:pStyle w:val="FirstParagraph"/>
      </w:pPr>
      <w:r>
        <w:t xml:space="preserve">In response to these shortages, pharmacists in Venezuela Caracas have increasingly assumed clinical responsibilities that traditionally belong to physicians or are underutilized in standard practice. With patients unable to access specialized care due to the collapse of infrastructure, community pharmacists have become the first and often only point of contact for medical advice.</w:t>
      </w:r>
    </w:p>
    <w:bookmarkStart w:id="23" w:name="X4501da79af3afc91c0c08f0eea90ab8db86e790"/>
    <w:p>
      <w:pPr>
        <w:pStyle w:val="Heading3"/>
      </w:pPr>
      <w:r>
        <w:t xml:space="preserve">Critical Thinking and Therapeutic Substitution</w:t>
      </w:r>
    </w:p>
    <w:p>
      <w:pPr>
        <w:pStyle w:val="FirstParagraph"/>
      </w:pPr>
      <w:r>
        <w:t xml:space="preserve">A significant portion of this paper focuses on the cognitive load placed on Venezuelan pharmacists. Faced with a lack of specific brand-name drugs, they are required to possess deep knowledge of therapeutic alternatives. They must ensure that generic substitutions are bioequivalent and safe, preventing treatment failure due to inappropriate medication changes. This requires a level of clinical vigilance that exceeds traditional retail pharmacy models.</w:t>
      </w:r>
    </w:p>
    <w:bookmarkEnd w:id="23"/>
    <w:bookmarkStart w:id="24" w:name="patient-education-and-adherence"/>
    <w:p>
      <w:pPr>
        <w:pStyle w:val="Heading3"/>
      </w:pPr>
      <w:r>
        <w:t xml:space="preserve">Patient Education and Adherence</w:t>
      </w:r>
    </w:p>
    <w:p>
      <w:pPr>
        <w:pStyle w:val="FirstParagraph"/>
      </w:pPr>
      <w:r>
        <w:t xml:space="preserve">Furthermore, the pharmacist in Venezuela serves as an educator. With limited resources, adherence becomes critical. Pharmacists must counsel patients on how to stretch medications safely when supplies are low or how to manage chronic conditions with intermittent availability of drugs. In Caracas, this interaction has fostered a deeper trust between the community and pharmacy professionals, elevating their status from vendors of goods to trusted healthcare advisors.</w:t>
      </w:r>
    </w:p>
    <w:bookmarkEnd w:id="24"/>
    <w:bookmarkEnd w:id="25"/>
    <w:bookmarkStart w:id="26" w:name="regulatory-and-ethical-challenges"/>
    <w:p>
      <w:pPr>
        <w:pStyle w:val="Heading2"/>
      </w:pPr>
      <w:r>
        <w:t xml:space="preserve">Regulatory and Ethical Challenges</w:t>
      </w:r>
    </w:p>
    <w:p>
      <w:pPr>
        <w:pStyle w:val="FirstParagraph"/>
      </w:pPr>
      <w:r>
        <w:t xml:space="preserve">The operational environment in Venezuela is also characterized by a complex regulatory landscape. The government has implemented strict price controls and centralized procurement systems through state-owned enterprises. While intended to ensure affordability, these measures have often led to bottlenecks that exacerbate shortages.</w:t>
      </w:r>
    </w:p>
    <w:p>
      <w:pPr>
        <w:pStyle w:val="BodyText"/>
      </w:pPr>
      <w:r>
        <w:t xml:space="preserve">Pharmacists find themselves in a delicate ethical position. They must balance compliance with national regulations against their professional duty to act in the best interest of the patient. In many instances, this has led to innovative informal networks among healthcare providers, where pharmacists collaborate with doctors and each other to share information about drug availability and therapeutic alternatives across different clinics in Caracas.</w:t>
      </w:r>
    </w:p>
    <w:bookmarkEnd w:id="26"/>
    <w:bookmarkStart w:id="27" w:name="resilience-and-community-impact"/>
    <w:p>
      <w:pPr>
        <w:pStyle w:val="Heading2"/>
      </w:pPr>
      <w:r>
        <w:t xml:space="preserve">Resilience and Community Impact</w:t>
      </w:r>
    </w:p>
    <w:p>
      <w:pPr>
        <w:pStyle w:val="FirstParagraph"/>
      </w:pPr>
      <w:r>
        <w:t xml:space="preserve">The resilience of the pharmacist profession in Venezuela is perhaps its most defining characteristic. Despite emigration waves that have seen many healthcare professionals leave the country, a core group of dedicated pharmacists has remained, sustaining services in Caracas. Their work has had a direct impact on public health metrics.</w:t>
      </w:r>
    </w:p>
    <w:p>
      <w:pPr>
        <w:numPr>
          <w:ilvl w:val="0"/>
          <w:numId w:val="1001"/>
        </w:numPr>
        <w:pStyle w:val="Compact"/>
      </w:pPr>
      <w:r>
        <w:rPr>
          <w:bCs/>
          <w:b/>
        </w:rPr>
        <w:t xml:space="preserve">Disease Management:</w:t>
      </w:r>
      <w:r>
        <w:t xml:space="preserve"> </w:t>
      </w:r>
      <w:r>
        <w:t xml:space="preserve">Pharmacists have played key roles in managing outbreaks of infectious diseases by ensuring stock availability for treatments and providing preventive advice.</w:t>
      </w:r>
    </w:p>
    <w:p>
      <w:pPr>
        <w:numPr>
          <w:ilvl w:val="0"/>
          <w:numId w:val="1001"/>
        </w:numPr>
        <w:pStyle w:val="Compact"/>
      </w:pPr>
      <w:r>
        <w:rPr>
          <w:bCs/>
          <w:b/>
        </w:rPr>
        <w:t xml:space="preserve">Mental Health Support:</w:t>
      </w:r>
      <w:r>
        <w:t xml:space="preserve"> </w:t>
      </w:r>
      <w:r>
        <w:t xml:space="preserve">In a society under immense stress, pharmacists often provide informal psychological support, recognizing the signs of anxiety and depression exacerbated by the socioeconomic crisis.</w:t>
      </w:r>
    </w:p>
    <w:p>
      <w:pPr>
        <w:numPr>
          <w:ilvl w:val="0"/>
          <w:numId w:val="1001"/>
        </w:numPr>
        <w:pStyle w:val="Compact"/>
      </w:pPr>
      <w:r>
        <w:rPr>
          <w:bCs/>
          <w:b/>
        </w:rPr>
        <w:t xml:space="preserve">Rural-Urban Link:</w:t>
      </w:r>
      <w:r>
        <w:t xml:space="preserve"> </w:t>
      </w:r>
      <w:r>
        <w:t xml:space="preserve">Pharmacists in Caracas also serve as hubs for medical information that trickles down to rural areas, facilitating better health outcomes beyond the capital city.</w:t>
      </w:r>
    </w:p>
    <w:bookmarkEnd w:id="27"/>
    <w:bookmarkStart w:id="28" w:name="recommendations-for-future-development"/>
    <w:p>
      <w:pPr>
        <w:pStyle w:val="Heading2"/>
      </w:pPr>
      <w:r>
        <w:t xml:space="preserve">Recommendations for Future Development</w:t>
      </w:r>
    </w:p>
    <w:p>
      <w:pPr>
        <w:pStyle w:val="FirstParagraph"/>
      </w:pPr>
      <w:r>
        <w:t xml:space="preserve">To support the continued efficacy of pharmacists in Venezuela, several strategic recommendations are proposed:</w:t>
      </w:r>
    </w:p>
    <w:p>
      <w:pPr>
        <w:numPr>
          <w:ilvl w:val="0"/>
          <w:numId w:val="1002"/>
        </w:numPr>
        <w:pStyle w:val="Compact"/>
      </w:pPr>
      <w:r>
        <w:rPr>
          <w:bCs/>
          <w:b/>
        </w:rPr>
        <w:t xml:space="preserve">Digital Integration:</w:t>
      </w:r>
      <w:r>
        <w:t xml:space="preserve"> </w:t>
      </w:r>
      <w:r>
        <w:t xml:space="preserve">Implementation of digital inventory systems that can predict shortages and optimize supply chain logistics for pharmacies in Caracas.</w:t>
      </w:r>
    </w:p>
    <w:p>
      <w:pPr>
        <w:numPr>
          <w:ilvl w:val="0"/>
          <w:numId w:val="1002"/>
        </w:numPr>
        <w:pStyle w:val="Compact"/>
      </w:pPr>
      <w:r>
        <w:rPr>
          <w:bCs/>
          <w:b/>
        </w:rPr>
        <w:t xml:space="preserve">Continuing Education:</w:t>
      </w:r>
      <w:r>
        <w:t xml:space="preserve"> </w:t>
      </w:r>
      <w:r>
        <w:t xml:space="preserve">Expansion of online training programs focused on clinical pharmacy, drug interactions, and crisis management to upskill the current workforce.</w:t>
      </w:r>
    </w:p>
    <w:p>
      <w:pPr>
        <w:numPr>
          <w:ilvl w:val="0"/>
          <w:numId w:val="1002"/>
        </w:numPr>
        <w:pStyle w:val="Compact"/>
      </w:pPr>
      <w:r>
        <w:rPr>
          <w:bCs/>
          <w:b/>
        </w:rPr>
        <w:t xml:space="preserve">Public-Private Partnerships:</w:t>
      </w:r>
      <w:r>
        <w:t xml:space="preserve"> </w:t>
      </w:r>
      <w:r>
        <w:t xml:space="preserve">Strengthening collaboration between the Ministry of Health and private pharmacy associations to create more robust supply chains that are less susceptible to political fluctuations.</w:t>
      </w:r>
    </w:p>
    <w:bookmarkEnd w:id="28"/>
    <w:bookmarkStart w:id="29" w:name="conclusion"/>
    <w:p>
      <w:pPr>
        <w:pStyle w:val="Heading2"/>
      </w:pPr>
      <w:r>
        <w:t xml:space="preserve">Conclusion</w:t>
      </w:r>
    </w:p>
    <w:p>
      <w:pPr>
        <w:pStyle w:val="FirstParagraph"/>
      </w:pPr>
      <w:r>
        <w:t xml:space="preserve">The pharmacist in Venezuela, particularly within the bustling urban environment of Caracas, is no longer defined solely by their ability to dispense prescriptions. They are clinicians, logisticians, educators, and community leaders. The challenges they face are immense, yet their adaptability offers a profound lesson in professional resilience.</w:t>
      </w:r>
    </w:p>
    <w:p>
      <w:pPr>
        <w:pStyle w:val="BodyText"/>
      </w:pPr>
      <w:r>
        <w:t xml:space="preserve">As we look toward the future of healthcare in Venezuela Caracas, it is imperative that policymakers and international stakeholders recognize the critical value of this profession. Supporting pharmacists through investment in technology, education, and stable supply chains is not just an economic imperative but a moral one. By empowering pharmacists to perform their expanded roles effectively, Venezuela can build a more resilient healthcare system capable of weathering future storms.</w:t>
      </w:r>
    </w:p>
    <w:bookmarkEnd w:id="29"/>
    <w:bookmarkStart w:id="30" w:name="references"/>
    <w:p>
      <w:pPr>
        <w:pStyle w:val="Heading2"/>
      </w:pPr>
      <w:r>
        <w:t xml:space="preserve">References</w:t>
      </w:r>
    </w:p>
    <w:p>
      <w:pPr>
        <w:pStyle w:val="FirstParagraph"/>
      </w:pPr>
      <w:r>
        <w:rPr>
          <w:iCs/>
          <w:i/>
        </w:rPr>
        <w:t xml:space="preserve">[1] World Health Organization. (2022). The Role of Pharmacists in Universal Health Coverage.</w:t>
      </w:r>
    </w:p>
    <w:p>
      <w:pPr>
        <w:pStyle w:val="BodyText"/>
      </w:pPr>
      <w:r>
        <w:rPr>
          <w:iCs/>
          <w:i/>
        </w:rPr>
        <w:t xml:space="preserve">[2] Venezuelan College of Pharmacists. (Annual Reports on Drug Availability in Caracas, 2018-2023).</w:t>
      </w:r>
    </w:p>
    <w:p>
      <w:pPr>
        <w:pStyle w:val="BodyText"/>
      </w:pPr>
      <w:r>
        <w:rPr>
          <w:iCs/>
          <w:i/>
        </w:rPr>
        <w:t xml:space="preserve">[3] International Pharmaceutical Federation. (2021). Crisis Management in Pharmacy Practice: A Global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Venezuela: Challenges, Resilience, and Strategic Adaptation in Caracas</dc:title>
  <dc:creator/>
  <cp:keywords/>
  <dcterms:created xsi:type="dcterms:W3CDTF">2026-07-29T14:31:08Z</dcterms:created>
  <dcterms:modified xsi:type="dcterms:W3CDTF">2026-07-29T14:31:08Z</dcterms:modified>
</cp:coreProperties>
</file>

<file path=docProps/custom.xml><?xml version="1.0" encoding="utf-8"?>
<Properties xmlns="http://schemas.openxmlformats.org/officeDocument/2006/custom-properties" xmlns:vt="http://schemas.openxmlformats.org/officeDocument/2006/docPropsVTypes"/>
</file>