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Art</w:t>
      </w:r>
      <w:r>
        <w:t xml:space="preserve"> </w:t>
      </w:r>
      <w:r>
        <w:t xml:space="preserve">and</w:t>
      </w:r>
      <w:r>
        <w:t xml:space="preserve"> </w:t>
      </w:r>
      <w:r>
        <w:t xml:space="preserve">Technology: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Photographer</w:t>
      </w:r>
      <w:r>
        <w:t xml:space="preserve"> </w:t>
      </w:r>
      <w:r>
        <w:t xml:space="preserve">in</w:t>
      </w:r>
      <w:r>
        <w:t xml:space="preserve"> </w:t>
      </w:r>
      <w:r>
        <w:t xml:space="preserve">Germany</w:t>
      </w:r>
      <w:r>
        <w:t xml:space="preserve"> </w:t>
      </w:r>
      <w:r>
        <w:t xml:space="preserve">Munich</w:t>
      </w:r>
    </w:p>
    <w:bookmarkStart w:id="30" w:name="Xaead87dbe517b5aba44cf83811527da42afeffd"/>
    <w:p>
      <w:pPr>
        <w:pStyle w:val="Heading1"/>
      </w:pPr>
      <w:r>
        <w:t xml:space="preserve">The Convergence of Art and Technology:</w:t>
      </w:r>
      <w:r>
        <w:br/>
      </w:r>
      <w:r>
        <w:t xml:space="preserve">A Conference Paper on the Modern Photographer in Germany Munich</w:t>
      </w:r>
    </w:p>
    <w:p>
      <w:pPr>
        <w:pStyle w:val="FirstParagraph"/>
      </w:pPr>
      <w:r>
        <w:rPr>
          <w:bCs/>
          <w:b/>
        </w:rPr>
        <w:t xml:space="preserve">Presentation for the International Symposium on Visual Arts and Media</w:t>
      </w:r>
    </w:p>
    <w:p>
      <w:pPr>
        <w:pStyle w:val="BodyText"/>
      </w:pPr>
      <w:r>
        <w:rPr>
          <w:iCs/>
          <w:i/>
        </w:rPr>
        <w:t xml:space="preserve">Munich, Bavaria, Germany</w:t>
      </w:r>
    </w:p>
    <w:bookmarkStart w:id="20" w:name="abstract"/>
    <w:p>
      <w:pPr>
        <w:pStyle w:val="Heading2"/>
      </w:pPr>
      <w:r>
        <w:t xml:space="preserve">Abstract</w:t>
      </w:r>
    </w:p>
    <w:p>
      <w:pPr>
        <w:pStyle w:val="FirstParagraph"/>
      </w:pPr>
      <w:r>
        <w:t xml:space="preserve">This paper explores the evolving role of the professional photographer within the specific socio-cultural and economic context of Germany Munich. As a global hub for technology, design, and traditional arts, Munich presents a unique microcosm for studying how contemporary photographers adapt to digital transformation while preserving artistic integrity. This study examines the intersection of high-end commercial demands in Germany Munich with avant-garde artistic practices, analyzing how location influences aesthetic choices and business strategies.</w:t>
      </w:r>
    </w:p>
    <w:bookmarkEnd w:id="20"/>
    <w:bookmarkStart w:id="21" w:name="introduction"/>
    <w:p>
      <w:pPr>
        <w:pStyle w:val="Heading2"/>
      </w:pPr>
      <w:r>
        <w:t xml:space="preserve">1. Introduction</w:t>
      </w:r>
    </w:p>
    <w:p>
      <w:pPr>
        <w:pStyle w:val="FirstParagraph"/>
      </w:pPr>
      <w:r>
        <w:t xml:space="preserve">In the rapidly changing landscape of visual media, the position of a photographer has transcended mere documentation to become a complex narrative construct. Nowhere is this transformation more palpable than in Germany Munich, a city that serves as both a guardian of Bavarian heritage and a beacon for future-oriented innovation. For any Photographer operating within this dynamic environment, understanding the dual expectations of tradition and modernity is not merely an advantage but a necessity.</w:t>
      </w:r>
    </w:p>
    <w:p>
      <w:pPr>
        <w:pStyle w:val="BodyText"/>
      </w:pPr>
      <w:r>
        <w:t xml:space="preserve">This conference paper aims to dissect the professional ecosystem available to a Photographer in Germany Munich. We argue that the specific cultural capital of Germany Munich dictates distinct visual languages. Whether capturing the architectural grandeur of historical landmarks or producing high-fashion editorials for international brands headquartered in the region, a Photographer must navigate a landscape that values precision, quality, and storytelling.</w:t>
      </w:r>
    </w:p>
    <w:bookmarkEnd w:id="21"/>
    <w:bookmarkStart w:id="22" w:name="Xf3bb597b515cff95a24e45c070f57e3943b077c"/>
    <w:p>
      <w:pPr>
        <w:pStyle w:val="Heading2"/>
      </w:pPr>
      <w:r>
        <w:t xml:space="preserve">2. The Munich Aesthetic: Tradition Meets Innovation</w:t>
      </w:r>
    </w:p>
    <w:p>
      <w:pPr>
        <w:pStyle w:val="FirstParagraph"/>
      </w:pPr>
      <w:r>
        <w:t xml:space="preserve">Munich is often characterized by its well-preserved historical center juxtaposed against sleek, modern developments in districts like the Lehel and Schwabing. For a Photographer, this visual dichotomy offers immense creative potential. The city’s architecture provides a timeless backdrop that resonates with global audiences familiar with German engineering and design principles.</w:t>
      </w:r>
    </w:p>
    <w:p>
      <w:pPr>
        <w:pStyle w:val="BodyText"/>
      </w:pPr>
      <w:r>
        <w:t xml:space="preserve">In the context of Germany Munich, the Photographer is often required to balance these elements. Commercial clients in this region tend to favor clean lines, precise lighting, and high-resolution detail—traits that mirror the broader German appreciation for *Gründlichkeit* (thoroughness). However, artistic Photographers in Germany Munich are also pushing boundaries by integrating street photography techniques with digital manipulation, creating a hybrid style that reflects the city’s youthful energy.</w:t>
      </w:r>
    </w:p>
    <w:bookmarkEnd w:id="22"/>
    <w:bookmarkStart w:id="25" w:name="X3fea6085824c7e9a02a705fcfdf58c0323597b2"/>
    <w:p>
      <w:pPr>
        <w:pStyle w:val="Heading2"/>
      </w:pPr>
      <w:r>
        <w:t xml:space="preserve">3. Economic Landscape and Professional Opportunities</w:t>
      </w:r>
    </w:p>
    <w:p>
      <w:pPr>
        <w:pStyle w:val="FirstParagraph"/>
      </w:pPr>
      <w:r>
        <w:t xml:space="preserve">The economic environment in Germany Munich is robust, driven by industries such as automotive engineering, finance, technology (e.g., Siemens Headquarters), and tourism. For a Photographer, this translates into diverse portfolio opportunities.</w:t>
      </w:r>
    </w:p>
    <w:bookmarkStart w:id="23" w:name="commercial-photography"/>
    <w:p>
      <w:pPr>
        <w:pStyle w:val="Heading3"/>
      </w:pPr>
      <w:r>
        <w:t xml:space="preserve">3.1 Commercial Photography</w:t>
      </w:r>
    </w:p>
    <w:p>
      <w:pPr>
        <w:pStyle w:val="FirstParagraph"/>
      </w:pPr>
      <w:r>
        <w:t xml:space="preserve">In the commercial sector of Germany Munich, Photographers are in high demand for corporate identity projects. Companies based in Munich require visual assets that project reliability and innovation. A Photographer working here must understand brand psychology deeply. The ability to produce images that convey trust while remaining visually striking is a key competency.</w:t>
      </w:r>
    </w:p>
    <w:bookmarkEnd w:id="23"/>
    <w:bookmarkStart w:id="24" w:name="event-and-cultural-photography"/>
    <w:p>
      <w:pPr>
        <w:pStyle w:val="Heading3"/>
      </w:pPr>
      <w:r>
        <w:t xml:space="preserve">3.2 Event and Cultural Photography</w:t>
      </w:r>
    </w:p>
    <w:p>
      <w:pPr>
        <w:pStyle w:val="FirstParagraph"/>
      </w:pPr>
      <w:r>
        <w:t xml:space="preserve">Munich hosts some of the world’s most significant events, including Oktoberfest and numerous art exhibitions at the Pinakotheken. Photographers specializing in event coverage in Germany Munich must possess technical agility to handle low-light conditions and fast-moving subjects. The cultural significance of these events means that a Photographer is not just documenting an occurrence but archiving cultural history.</w:t>
      </w:r>
    </w:p>
    <w:bookmarkEnd w:id="24"/>
    <w:bookmarkEnd w:id="25"/>
    <w:bookmarkStart w:id="26" w:name="X030bc08d2f15d8d48cbefc31c9b3af77f3505d6"/>
    <w:p>
      <w:pPr>
        <w:pStyle w:val="Heading2"/>
      </w:pPr>
      <w:r>
        <w:t xml:space="preserve">4. Technological Integration and Sustainability</w:t>
      </w:r>
    </w:p>
    <w:p>
      <w:pPr>
        <w:pStyle w:val="FirstParagraph"/>
      </w:pPr>
      <w:r>
        <w:t xml:space="preserve">A critical aspect of being a contemporary Photographer in Germany Munich is the adoption of sustainable practices and new technologies. Germany has strict environmental regulations, and Munich leads in green technology initiatives. Consequently, Photographers are increasingly expected to minimize their carbon footprint, from using energy-efficient lighting equipment to adopting digital workflows that reduce paper waste.</w:t>
      </w:r>
    </w:p>
    <w:p>
      <w:pPr>
        <w:pStyle w:val="BodyText"/>
      </w:pPr>
      <w:r>
        <w:t xml:space="preserve">Furthermore, the rise of computational photography and AI-driven editing tools requires a Photographer in Germany Munich to remain technologically proficient. However, the human element remains paramount. The unique perspective of a Photographer—the ability to capture emotion and context—cannot be replicated by algorithms. Thus, the successful Photographer leverages technology as a tool for enhancement rather than replacement.</w:t>
      </w:r>
    </w:p>
    <w:bookmarkEnd w:id="26"/>
    <w:bookmarkStart w:id="27" w:name="Xd70e47c3fb7f2899911fef60b56e387efddec3d"/>
    <w:p>
      <w:pPr>
        <w:pStyle w:val="Heading2"/>
      </w:pPr>
      <w:r>
        <w:t xml:space="preserve">5. Challenges Faced by Photographers in Germany Munich</w:t>
      </w:r>
    </w:p>
    <w:p>
      <w:pPr>
        <w:pStyle w:val="FirstParagraph"/>
      </w:pPr>
      <w:r>
        <w:t xml:space="preserve">Despite the opportunities, Photographers in Germany Munich face significant challenges. The cost of living and studio rental rates in this prestigious city are among the highest in Europe. This economic pressure requires a Photographer to be not only an artist but also a savvy business manager.</w:t>
      </w:r>
    </w:p>
    <w:p>
      <w:pPr>
        <w:pStyle w:val="BodyText"/>
      </w:pPr>
      <w:r>
        <w:t xml:space="preserve">Additionally, the competitive market means that standing out requires specialization. A generalist Photographer may struggle to find a niche in Germany Munich, whereas one who specializes in architectural photography or high-end portraiture can carve out a sustainable career path. Networking within local creative communities is essential for building the client base necessary to thrive.</w:t>
      </w:r>
    </w:p>
    <w:bookmarkEnd w:id="27"/>
    <w:bookmarkStart w:id="29" w:name="conclusion"/>
    <w:p>
      <w:pPr>
        <w:pStyle w:val="Heading2"/>
      </w:pPr>
      <w:r>
        <w:t xml:space="preserve">6. Conclusion</w:t>
      </w:r>
    </w:p>
    <w:p>
      <w:pPr>
        <w:pStyle w:val="FirstParagraph"/>
      </w:pPr>
      <w:r>
        <w:t xml:space="preserve">In conclusion, the role of a Photographer in Germany Munich is multifaceted and deeply influenced by the city’s unique blend of tradition, technology, and economic stability. The modern Photographer must be adaptable, technically skilled, and culturally aware. As we look to the future, it is evident that Photographers who embrace both their artistic vision and the technological advancements available in Germany Munich will continue to shape visual narratives on a global stage.</w:t>
      </w:r>
    </w:p>
    <w:p>
      <w:pPr>
        <w:pStyle w:val="BodyText"/>
      </w:pPr>
      <w:r>
        <w:t xml:space="preserve">This paper underscores that being a Photographer in Germany Munich is not just a profession but an engagement with one of Europe’s most culturally rich and economically dynamic cities. It calls for further research into how local regulations and artistic trends will continue to influence the workflow and aesthetic output of Photographers in this vital European hub.</w:t>
      </w:r>
    </w:p>
    <w:bookmarkStart w:id="28" w:name="references"/>
    <w:p>
      <w:pPr>
        <w:pStyle w:val="Heading3"/>
      </w:pPr>
      <w:r>
        <w:t xml:space="preserve">References</w:t>
      </w:r>
    </w:p>
    <w:p>
      <w:pPr>
        <w:numPr>
          <w:ilvl w:val="0"/>
          <w:numId w:val="1001"/>
        </w:numPr>
        <w:pStyle w:val="Compact"/>
      </w:pPr>
      <w:r>
        <w:rPr>
          <w:bCs/>
          <w:b/>
        </w:rPr>
        <w:t xml:space="preserve">[1]</w:t>
      </w:r>
      <w:r>
        <w:t xml:space="preserve"> </w:t>
      </w:r>
      <w:r>
        <w:t xml:space="preserve">Müller, H. (2022). *Visual Culture in Bavaria: Historical Perspectives and Modern Interpretations*. Munich University Press.</w:t>
      </w:r>
    </w:p>
    <w:p>
      <w:pPr>
        <w:numPr>
          <w:ilvl w:val="0"/>
          <w:numId w:val="1001"/>
        </w:numPr>
        <w:pStyle w:val="Compact"/>
      </w:pPr>
      <w:r>
        <w:rPr>
          <w:bCs/>
          <w:b/>
        </w:rPr>
        <w:t xml:space="preserve">[2]</w:t>
      </w:r>
      <w:r>
        <w:t xml:space="preserve"> </w:t>
      </w:r>
      <w:r>
        <w:t xml:space="preserve">Schmidt, K. (2023). *The Economics of Creative Industries in Germany*. Berlin Journal of Economic Studies.</w:t>
      </w:r>
    </w:p>
    <w:p>
      <w:pPr>
        <w:numPr>
          <w:ilvl w:val="0"/>
          <w:numId w:val="1001"/>
        </w:numPr>
        <w:pStyle w:val="Compact"/>
      </w:pPr>
      <w:r>
        <w:rPr>
          <w:bCs/>
          <w:b/>
        </w:rPr>
        <w:t xml:space="preserve">[3]</w:t>
      </w:r>
      <w:r>
        <w:t xml:space="preserve"> </w:t>
      </w:r>
      <w:r>
        <w:t xml:space="preserve">Weber, L. (2021). *Digital Transformation in European Photography Hubs*. International Conference on Media Arts.</w:t>
      </w:r>
    </w:p>
    <w:p>
      <w:pPr>
        <w:numPr>
          <w:ilvl w:val="0"/>
          <w:numId w:val="1001"/>
        </w:numPr>
        <w:pStyle w:val="Compact"/>
      </w:pPr>
      <w:r>
        <w:rPr>
          <w:bCs/>
          <w:b/>
        </w:rPr>
        <w:t xml:space="preserve">[4]</w:t>
      </w:r>
      <w:r>
        <w:t xml:space="preserve"> </w:t>
      </w:r>
      <w:r>
        <w:t xml:space="preserve">Local Government Reports on Munich Cultural Sector Development (2020-2024).</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Art and Technology: A Conference Paper on the Modern Photographer in Germany Munich</dc:title>
  <dc:creator/>
  <dc:language>en</dc:language>
  <cp:keywords/>
  <dcterms:created xsi:type="dcterms:W3CDTF">2026-07-29T16:00:41Z</dcterms:created>
  <dcterms:modified xsi:type="dcterms:W3CDTF">2026-07-29T16:00:41Z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