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Indonesia</w:t>
      </w:r>
      <w:r>
        <w:t xml:space="preserve"> </w:t>
      </w:r>
      <w:r>
        <w:t xml:space="preserve">Jakarta</w:t>
      </w:r>
    </w:p>
    <w:bookmarkStart w:id="32" w:name="Xfcde89fc1fe260a7d0150a2a09282dd9d03aa54"/>
    <w:p>
      <w:pPr>
        <w:pStyle w:val="Heading1"/>
      </w:pPr>
      <w:r>
        <w:t xml:space="preserve">The Evolution of Visual Storytelling: A Conference Paper on the Role of the Photographer in Indonesia Jakarta</w:t>
      </w:r>
    </w:p>
    <w:p>
      <w:pPr>
        <w:pStyle w:val="FirstParagraph"/>
      </w:pPr>
      <w:r>
        <w:rPr>
          <w:bCs/>
          <w:b/>
        </w:rPr>
        <w:t xml:space="preserve">Author:</w:t>
      </w:r>
      <w:r>
        <w:t xml:space="preserve"> </w:t>
      </w:r>
      <w:r>
        <w:t xml:space="preserve">Dr. Aris Wijaya</w:t>
      </w:r>
      <w:r>
        <w:br/>
      </w:r>
      <w:r>
        <w:rPr>
          <w:bCs/>
          <w:b/>
        </w:rPr>
        <w:t xml:space="preserve">Affiliation:</w:t>
      </w:r>
      <w:r>
        <w:t xml:space="preserve"> </w:t>
      </w:r>
      <w:r>
        <w:t xml:space="preserve">Department of Media Studies, University of Indonesia</w:t>
      </w:r>
      <w:r>
        <w:br/>
      </w:r>
      <w:r>
        <w:rPr>
          <w:bCs/>
          <w:b/>
        </w:rPr>
        <w:t xml:space="preserve">Date:</w:t>
      </w:r>
      <w:r>
        <w:t xml:space="preserve"> </w:t>
      </w:r>
      <w:r>
        <w:t xml:space="preserve">October 2023</w:t>
      </w:r>
      <w:r>
        <w:br/>
      </w:r>
      <w:r>
        <w:rPr>
          <w:bCs/>
          <w:b/>
        </w:rPr>
        <w:t xml:space="preserve">Location:</w:t>
      </w:r>
      <w:r>
        <w:t xml:space="preserve"> </w:t>
      </w:r>
      <w:r>
        <w:t xml:space="preserve">Conference Hall A, Jakarta Convention Center</w:t>
      </w:r>
    </w:p>
    <w:bookmarkStart w:id="20" w:name="abstract"/>
    <w:p>
      <w:pPr>
        <w:pStyle w:val="Heading2"/>
      </w:pPr>
      <w:r>
        <w:t xml:space="preserve">Abstract</w:t>
      </w:r>
    </w:p>
    <w:p>
      <w:pPr>
        <w:pStyle w:val="FirstParagraph"/>
      </w:pPr>
      <w:r>
        <w:t xml:space="preserve">This conference paper explores the multifaceted role of the modern photographer within the dynamic urban and cultural landscape of Indonesia Jakarta. As one of Southeast Asia’s most vibrant metropolises, Jakarta serves as a critical case study for understanding how visual documentation intersects with rapid urbanization, digital media consumption, and cultural preservation. This paper argues that the photographer in Indonesia Jakarta is no longer merely an observer but an active participant in shaping the city's narrative. By analyzing trends in commercial photography, street photography, and social media-driven imagery, this document highlights the challenges and opportunities facing photographers today. The study concludes with recommendations for how academic institutions and creative industries can better support photographers as they navigate the complexities of a digital-first society.</w:t>
      </w:r>
    </w:p>
    <w:bookmarkEnd w:id="20"/>
    <w:bookmarkStart w:id="21" w:name="introduction"/>
    <w:p>
      <w:pPr>
        <w:pStyle w:val="Heading2"/>
      </w:pPr>
      <w:r>
        <w:t xml:space="preserve">1. Introduction</w:t>
      </w:r>
    </w:p>
    <w:p>
      <w:pPr>
        <w:pStyle w:val="FirstParagraph"/>
      </w:pPr>
      <w:r>
        <w:t xml:space="preserve">The city of Indonesia Jakarta, often referred to simply as Jakarta, is a microcosm of modern development. With a population exceeding ten million people and serving as the political, economic, and cultural heart of the Indonesian archipelago, it presents an unparalleled canvas for visual storytelling. In recent years, the role of the photographer has undergone a significant transformation. Traditionally confined to studio settings or formal assignments for newspapers and magazines, photographers in Indonesia Jakarta are now ubiquitous across digital platforms.</w:t>
      </w:r>
    </w:p>
    <w:p>
      <w:pPr>
        <w:pStyle w:val="BodyText"/>
      </w:pPr>
      <w:r>
        <w:t xml:space="preserve">This paper aims to dissect the current state of photography in this specific geographic and cultural context. It examines how technology, particularly smartphone cameras and social media algorithms, has democratized image creation while simultaneously creating new professional hurdles. The term "photographer" here is defined broadly to include professionals working for brands, journalists documenting social movements, and content creators building personal brands on platforms like Instagram and TikTok.</w:t>
      </w:r>
    </w:p>
    <w:bookmarkEnd w:id="21"/>
    <w:bookmarkStart w:id="24" w:name="the-urban-landscape-as-a-catalyst"/>
    <w:p>
      <w:pPr>
        <w:pStyle w:val="Heading2"/>
      </w:pPr>
      <w:r>
        <w:t xml:space="preserve">2. The Urban Landscape as a Catalyst</w:t>
      </w:r>
    </w:p>
    <w:p>
      <w:pPr>
        <w:pStyle w:val="FirstParagraph"/>
      </w:pPr>
      <w:r>
        <w:t xml:space="preserve">Jakarta’s physical environment heavily influences the work of any photographer operating within its borders. The city is characterized by a stark contrast between historic heritage sites, such as Kota Tua (Old Town), and hyper-modern developments like the Sudirman Central Business District. This juxtaposition provides rich visual material but also presents logistical challenges.</w:t>
      </w:r>
    </w:p>
    <w:bookmarkStart w:id="22" w:name="traffic-and-accessibility"/>
    <w:p>
      <w:pPr>
        <w:pStyle w:val="Heading3"/>
      </w:pPr>
      <w:r>
        <w:t xml:space="preserve">2.1 Traffic and Accessibility</w:t>
      </w:r>
    </w:p>
    <w:p>
      <w:pPr>
        <w:pStyle w:val="FirstParagraph"/>
      </w:pPr>
      <w:r>
        <w:t xml:space="preserve">The notorious traffic congestion in Indonesia Jakarta impacts not only the daily life of residents but also the workflow of photographers. For street photographers, capturing candid moments requires navigating busy intersections like Gelora Bung Karno or Thamrin. The time spent commuting often reduces the window for actual shooting, forcing photographers to plan shoots with military precision. Furthermore, air quality and humidity can affect equipment longevity and image clarity, requiring technical adaptations that are unique to this tropical metropolis.</w:t>
      </w:r>
    </w:p>
    <w:bookmarkEnd w:id="22"/>
    <w:bookmarkStart w:id="23" w:name="cultural-diversity"/>
    <w:p>
      <w:pPr>
        <w:pStyle w:val="Heading3"/>
      </w:pPr>
      <w:r>
        <w:t xml:space="preserve">2.2 Cultural Diversity</w:t>
      </w:r>
    </w:p>
    <w:p>
      <w:pPr>
        <w:pStyle w:val="FirstParagraph"/>
      </w:pPr>
      <w:r>
        <w:t xml:space="preserve">Jakarta is a melting pot of cultures, hosting communities from across the Indonesian archipelago. The photographer’s role here extends beyond aesthetics; it involves navigating cultural sensitivities and religious norms. Whether shooting in the historic Chinatown of Glodok or observing festivities in Central Jakarta, photographers must possess high levels of cultural intelligence to capture authentic representations without exploiting subjects.</w:t>
      </w:r>
    </w:p>
    <w:bookmarkEnd w:id="23"/>
    <w:bookmarkEnd w:id="24"/>
    <w:bookmarkStart w:id="27" w:name="the-digital-shift-and-social-media"/>
    <w:p>
      <w:pPr>
        <w:pStyle w:val="Heading2"/>
      </w:pPr>
      <w:r>
        <w:t xml:space="preserve">3. The Digital Shift and Social Media</w:t>
      </w:r>
    </w:p>
    <w:p>
      <w:pPr>
        <w:pStyle w:val="FirstParagraph"/>
      </w:pPr>
      <w:r>
        <w:t xml:space="preserve">The rise of social media has fundamentally altered how a photographer operates in Indonesia Jakarta. Platforms such as Instagram have become de facto portfolios for many creative professionals. For a photographer based in Indonesia Jakarta, visibility on these platforms is often synonymous with employability.</w:t>
      </w:r>
    </w:p>
    <w:bookmarkStart w:id="25" w:name="the-influence-of-aesthetics"/>
    <w:p>
      <w:pPr>
        <w:pStyle w:val="Heading3"/>
      </w:pPr>
      <w:r>
        <w:t xml:space="preserve">3.1 The Influence of Aesthetics</w:t>
      </w:r>
    </w:p>
    <w:p>
      <w:pPr>
        <w:pStyle w:val="FirstParagraph"/>
      </w:pPr>
      <w:r>
        <w:t xml:space="preserve">Trends seen globally are amplified locally through social media. The "Instagrammable" aesthetic has influenced architecture, café design, and even photography styles in Indonesia Jakarta. Photographers often find themselves pressured to create images that perform well algorithmically rather than those that tell deeper stories. This trend raises questions about the authenticity of visual documentation in a city where surface-level appeal often overshadows substantive content.</w:t>
      </w:r>
    </w:p>
    <w:bookmarkEnd w:id="25"/>
    <w:bookmarkStart w:id="26" w:name="commercial-opportunities"/>
    <w:p>
      <w:pPr>
        <w:pStyle w:val="Heading3"/>
      </w:pPr>
      <w:r>
        <w:t xml:space="preserve">3.2 Commercial Opportunities</w:t>
      </w:r>
    </w:p>
    <w:p>
      <w:pPr>
        <w:pStyle w:val="FirstParagraph"/>
      </w:pPr>
      <w:r>
        <w:t xml:space="preserve">Despite the pressures, digital platforms have opened new revenue streams. Brands in Indonesia Jakarta are increasingly turning to local photographers for user-generated content (UGC) and lifestyle imagery that resonates with younger demographics. This shift has allowed independent photographers to bypass traditional gatekeepers like advertising agencies, establishing direct relationships with clients.</w:t>
      </w:r>
    </w:p>
    <w:bookmarkEnd w:id="26"/>
    <w:bookmarkEnd w:id="27"/>
    <w:bookmarkStart w:id="28" w:name="challenges-facing-photographers"/>
    <w:p>
      <w:pPr>
        <w:pStyle w:val="Heading2"/>
      </w:pPr>
      <w:r>
        <w:t xml:space="preserve">4. Challenges Facing Photographers</w:t>
      </w:r>
    </w:p>
    <w:p>
      <w:pPr>
        <w:pStyle w:val="FirstParagraph"/>
      </w:pPr>
      <w:r>
        <w:t xml:space="preserve">The ecosystem for the photographer in Indonesia Jakarta is fraught with challenges. Intellectual property rights remain a significant concern, with images frequently stolen or used without attribution online. Additionally, the economic instability inherent in freelance work makes it difficult for photographers to invest in high-quality equipment.</w:t>
      </w:r>
    </w:p>
    <w:p>
      <w:pPr>
        <w:pStyle w:val="BodyText"/>
      </w:pPr>
      <w:r>
        <w:t xml:space="preserve">Furthermore, censorship and self-censorship are issues that affect photojournalists and documentary photographers alike. The social pressure to conform to mainstream narratives can stifle creative expression, leading some photographers to avoid controversial topics entirely. This suppression limits the diversity of voices represented in the visual record of Indonesia Jakarta.</w:t>
      </w:r>
    </w:p>
    <w:bookmarkEnd w:id="28"/>
    <w:bookmarkStart w:id="29" w:name="recommendations-for-stakeholders"/>
    <w:p>
      <w:pPr>
        <w:pStyle w:val="Heading2"/>
      </w:pPr>
      <w:r>
        <w:t xml:space="preserve">5. Recommendations for Stakeholders</w:t>
      </w:r>
    </w:p>
    <w:p>
      <w:pPr>
        <w:pStyle w:val="FirstParagraph"/>
      </w:pPr>
      <w:r>
        <w:t xml:space="preserve">To support the growth and sustainability of photography in Indonesia Jakarta, several actions are recommended:</w:t>
      </w:r>
    </w:p>
    <w:p>
      <w:pPr>
        <w:numPr>
          <w:ilvl w:val="0"/>
          <w:numId w:val="1001"/>
        </w:numPr>
        <w:pStyle w:val="Compact"/>
      </w:pPr>
      <w:r>
        <w:rPr>
          <w:bCs/>
          <w:b/>
        </w:rPr>
        <w:t xml:space="preserve">Educational Integration:</w:t>
      </w:r>
      <w:r>
        <w:t xml:space="preserve"> </w:t>
      </w:r>
      <w:r>
        <w:t xml:space="preserve">Universities in Indonesia should incorporate digital literacy, ethics, and business management into their visual arts curricula to prepare students for the realities of the modern market.</w:t>
      </w:r>
    </w:p>
    <w:p>
      <w:pPr>
        <w:numPr>
          <w:ilvl w:val="0"/>
          <w:numId w:val="1001"/>
        </w:numPr>
        <w:pStyle w:val="Compact"/>
      </w:pPr>
      <w:r>
        <w:rPr>
          <w:bCs/>
          <w:b/>
        </w:rPr>
        <w:t xml:space="preserve">Legal Frameworks:</w:t>
      </w:r>
      <w:r>
        <w:t xml:space="preserve"> </w:t>
      </w:r>
      <w:r>
        <w:t xml:space="preserve">Strengthening enforcement of copyright laws is essential to protect the rights of photographers and encourage professional investment in their craft.</w:t>
      </w:r>
    </w:p>
    <w:p>
      <w:pPr>
        <w:numPr>
          <w:ilvl w:val="0"/>
          <w:numId w:val="1001"/>
        </w:numPr>
        <w:pStyle w:val="Compact"/>
      </w:pPr>
      <w:r>
        <w:rPr>
          <w:bCs/>
          <w:b/>
        </w:rPr>
        <w:t xml:space="preserve">Creative Hubs:</w:t>
      </w:r>
      <w:r>
        <w:t xml:space="preserve"> </w:t>
      </w:r>
      <w:r>
        <w:t xml:space="preserve">The development of dedicated creative hubs in Jakarta can provide networking opportunities, mentorship programs, and access to affordable studio space for emerging talent.</w:t>
      </w:r>
    </w:p>
    <w:bookmarkEnd w:id="29"/>
    <w:bookmarkStart w:id="30" w:name="conclusion"/>
    <w:p>
      <w:pPr>
        <w:pStyle w:val="Heading2"/>
      </w:pPr>
      <w:r>
        <w:t xml:space="preserve">6. Conclusion</w:t>
      </w:r>
    </w:p>
    <w:p>
      <w:pPr>
        <w:pStyle w:val="FirstParagraph"/>
      </w:pPr>
      <w:r>
        <w:t xml:space="preserve">The photographer in Indonesia Jakarta stands at the intersection of tradition and innovation. They are tasked with capturing the essence of a city that is constantly changing, while also navigating the complexities of a digital economy. As technology continues to evolve, so too will the tools and methods available to these visual storytellers.</w:t>
      </w:r>
    </w:p>
    <w:p>
      <w:pPr>
        <w:pStyle w:val="BodyText"/>
      </w:pPr>
      <w:r>
        <w:t xml:space="preserve">This conference paper has highlighted that while challenges exist, such as copyright infringement and algorithmic pressure, the potential for impactful storytelling remains high. By fostering an environment that values both artistic integrity and professional sustainability, stakeholders can ensure that the photographer remains a vital voice in documenting the future of Indonesia Jakarta. The city’s visual narrative is still being written, and it is imperative that we support those who hold the lens through which we see it.</w:t>
      </w:r>
    </w:p>
    <w:bookmarkEnd w:id="30"/>
    <w:bookmarkStart w:id="31" w:name="references"/>
    <w:p>
      <w:pPr>
        <w:pStyle w:val="Heading2"/>
      </w:pPr>
      <w:r>
        <w:t xml:space="preserve">7. References</w:t>
      </w:r>
    </w:p>
    <w:p>
      <w:pPr>
        <w:pStyle w:val="FirstParagraph"/>
      </w:pPr>
      <w:r>
        <w:rPr>
          <w:iCs/>
          <w:i/>
        </w:rPr>
        <w:t xml:space="preserve">Note: In a formal submission, this section would contain detailed citations from academic journals, industry reports on digital media consumption in Southeast Asia, and case studies on urban photography in developing nations.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Visual Storytelling: A Conference Paper on the Role of the Photographer in Indonesia Jakarta</dc:title>
  <dc:creator/>
  <dc:language>en</dc:language>
  <cp:keywords/>
  <dcterms:created xsi:type="dcterms:W3CDTF">2026-07-29T22:35:02Z</dcterms:created>
  <dcterms:modified xsi:type="dcterms:W3CDTF">2026-07-29T22:35:02Z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