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Economy: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Johannesburg</w:t>
      </w:r>
    </w:p>
    <w:bookmarkStart w:id="28" w:name="X06de858273c3bb346afab38f89d394bdb5f5ef9"/>
    <w:p>
      <w:pPr>
        <w:pStyle w:val="Heading1"/>
      </w:pPr>
      <w:r>
        <w:t xml:space="preserve">The Visual Economy of the Image: An Analysis of the Professional Photographer in Contemporary South Africa Johannesburg</w:t>
      </w:r>
    </w:p>
    <w:p>
      <w:pPr>
        <w:pStyle w:val="FirstParagraph"/>
      </w:pPr>
      <w:r>
        <w:rPr>
          <w:bCs/>
          <w:b/>
        </w:rPr>
        <w:t xml:space="preserve">Presentation for the International Conference on Media and Urban Development</w:t>
      </w:r>
    </w:p>
    <w:p>
      <w:pPr>
        <w:pStyle w:val="BodyText"/>
      </w:pPr>
      <w:r>
        <w:rPr>
          <w:iCs/>
          <w:i/>
        </w:rPr>
        <w:t xml:space="preserve">Submitted by: Research Department of Visual Arts &amp; Economics</w:t>
      </w:r>
    </w:p>
    <w:bookmarkStart w:id="20" w:name="abstract"/>
    <w:p>
      <w:pPr>
        <w:pStyle w:val="Heading2"/>
      </w:pPr>
      <w:r>
        <w:t xml:space="preserve">Abstract</w:t>
      </w:r>
    </w:p>
    <w:p>
      <w:pPr>
        <w:pStyle w:val="FirstParagraph"/>
      </w:pPr>
      <w:r>
        <w:t xml:space="preserve">This paper examines the critical intersection of commercial viability, cultural preservation, and technological disruption facing the modern photographer. Specifically, it focuses on the unique socio-economic landscape of South Africa Johannesburg. As a metropolitan hub characterized by rapid urbanization and digital transformation, Johannesburg presents a case study for how local professionals navigate global trends. We argue that the contemporary Photographer in this region is not merely an artist but a vital documentarian of urban change, leveraging social media and mobile technology to redefine visual storytelling while combating the commodification of imagery.</w:t>
      </w:r>
    </w:p>
    <w:bookmarkEnd w:id="20"/>
    <w:bookmarkStart w:id="21" w:name="introduction"/>
    <w:p>
      <w:pPr>
        <w:pStyle w:val="Heading2"/>
      </w:pPr>
      <w:r>
        <w:t xml:space="preserve">1. Introduction</w:t>
      </w:r>
    </w:p>
    <w:p>
      <w:pPr>
        <w:pStyle w:val="FirstParagraph"/>
      </w:pPr>
      <w:r>
        <w:t xml:space="preserve">In the rapidly evolving digital age, the act of capturing an image has been democratized. However, the role of a professional Photographer remains distinct due to their ability to curate meaning, manage lighting and composition with technical precision, and navigate complex commercial contracts. In South Africa Johannesburg, this distinction is particularly pronounced. The city serves as the economic heartbeat of the continent, yet it is also marked by stark inequalities and a vibrant cultural renaissance. This conference paper aims to explore how a Photographer operating within this specific context adapts to global pressures while maintaining local relevance.</w:t>
      </w:r>
    </w:p>
    <w:p>
      <w:pPr>
        <w:pStyle w:val="BodyText"/>
      </w:pPr>
      <w:r>
        <w:t xml:space="preserve">The significance of studying this demographic extends beyond artistic critique; it touches upon labor economics, digital infrastructure, and the preservation of collective memory. For every individual who identifies as a Photographer in South Africa Johannesburg, there is a dual challenge: competing with algorithmic content creation while preserving the authenticity that defines high-quality visual journalism and commercial photography.</w:t>
      </w:r>
    </w:p>
    <w:bookmarkEnd w:id="21"/>
    <w:bookmarkStart w:id="22" w:name="X22893a5396d32267948e7f5ad05ddb47b656eb0"/>
    <w:p>
      <w:pPr>
        <w:pStyle w:val="Heading2"/>
      </w:pPr>
      <w:r>
        <w:t xml:space="preserve">2. The Digital Disruption and the Mobile Revolution</w:t>
      </w:r>
    </w:p>
    <w:p>
      <w:pPr>
        <w:pStyle w:val="FirstParagraph"/>
      </w:pPr>
      <w:r>
        <w:t xml:space="preserve">The rise of smartphone photography has fundamentally altered the market for a traditional Photographer. In South Africa Johannesburg, where mobile penetration rates are exceptionally high, the barrier to entry for casual imagery has virtually disappeared. Consequently, many clients no longer view photography as a specialized service but as a commodity accessible through any device with an internet connection.</w:t>
      </w:r>
    </w:p>
    <w:p>
      <w:pPr>
        <w:pStyle w:val="BodyText"/>
      </w:pPr>
      <w:r>
        <w:t xml:space="preserve">However, this disruption has forced the professional Photographer to pivot. In Johannesburg, successful practitioners are moving away from simple documentation toward providing narrative depth and brand identity services. A Photographer in this market must now offer value that a smartphone cannot: access, exclusivity, and post-production expertise. We observe a trend where corporate entities in Sandton require high-end editorial photography for branding, while the informal economy relies on mobile-first social media marketing. The modern Photographer is thus bifurcated into two distinct operational models: the high-end studio specialist and the agile mobile journalist.</w:t>
      </w:r>
    </w:p>
    <w:bookmarkEnd w:id="22"/>
    <w:bookmarkStart w:id="23" w:name="cultural-preservation-and-urban-identity"/>
    <w:p>
      <w:pPr>
        <w:pStyle w:val="Heading2"/>
      </w:pPr>
      <w:r>
        <w:t xml:space="preserve">3. Cultural Preservation and Urban Identity</w:t>
      </w:r>
    </w:p>
    <w:p>
      <w:pPr>
        <w:pStyle w:val="FirstParagraph"/>
      </w:pPr>
      <w:r>
        <w:t xml:space="preserve">Beyond commerce, the role of a Photographer in South Africa Johannesburg serves as a crucial mechanism for cultural preservation. The city is undergoing rapid gentrification, particularly in areas like Maboneng and Braamfontein. As old structures are demolished or repurposed, the Photographer acts as an archivist of urban history.</w:t>
      </w:r>
    </w:p>
    <w:p>
      <w:pPr>
        <w:pStyle w:val="BodyText"/>
      </w:pPr>
      <w:r>
        <w:t xml:space="preserve">This documentary function is vital for understanding the socio-political shifts occurring within South Africa Johannesburg. Whether capturing the vibrancy of street life in Soweto or the architectural juxtapositions of central business districts, these images provide a visual counter-narrative to political rhetoric. For instance, community-led photography projects initiated by local Photographers have played a significant role in advocating for housing rights and preserving heritage sites against unchecked development. Thus, the Photographer is not just selling an image but is engaged in the socio-political fabric of the nation.</w:t>
      </w:r>
    </w:p>
    <w:bookmarkEnd w:id="23"/>
    <w:bookmarkStart w:id="24" w:name="economic-challenges-and-infrastructure"/>
    <w:p>
      <w:pPr>
        <w:pStyle w:val="Heading2"/>
      </w:pPr>
      <w:r>
        <w:t xml:space="preserve">4. Economic Challenges and Infrastructure</w:t>
      </w:r>
    </w:p>
    <w:p>
      <w:pPr>
        <w:pStyle w:val="FirstParagraph"/>
      </w:pPr>
      <w:r>
        <w:t xml:space="preserve">The operational reality for a Photographer in South Africa Johannesburg involves significant infrastructural challenges. Load shedding (rolling blackouts) disrupts studio operations, forcing professionals to invest in renewable energy solutions such as solar power and high-capacity battery systems for lighting equipment. This economic burden is unique to the region and affects the pricing models of services provided.</w:t>
      </w:r>
    </w:p>
    <w:p>
      <w:pPr>
        <w:pStyle w:val="BodyText"/>
      </w:pPr>
      <w:r>
        <w:t xml:space="preserve">Furthermore, data costs remain a barrier for uploading large high-resolution files. While internet speeds are improving in central hubs, peripheral areas still suffer from connectivity issues. This necessitates that a Photographer often works as a hybrid technician-editor, capable of processing images locally without relying on constant cloud connectivity. These constraints highlight the resilience required to maintain professional standards in this environment.</w:t>
      </w:r>
    </w:p>
    <w:bookmarkEnd w:id="24"/>
    <w:bookmarkStart w:id="25" w:name="X8d32fbcd9275ea00cf2ed2be133175c15c0eb70"/>
    <w:p>
      <w:pPr>
        <w:pStyle w:val="Heading2"/>
      </w:pPr>
      <w:r>
        <w:t xml:space="preserve">5. The Impact of Social Media and Self-Branding</w:t>
      </w:r>
    </w:p>
    <w:p>
      <w:pPr>
        <w:pStyle w:val="FirstParagraph"/>
      </w:pPr>
      <w:r>
        <w:t xml:space="preserve">In the current ecosystem, every Photographer must also be a digital marketer. Platforms such as Instagram, TikTok, and LinkedIn have become primary portfolio showcases for talent in South Africa Johannesburg. The algorithmic preference for visual content means that aesthetic consistency is more important than ever.</w:t>
      </w:r>
    </w:p>
    <w:p>
      <w:pPr>
        <w:pStyle w:val="BodyText"/>
      </w:pPr>
      <w:r>
        <w:t xml:space="preserve">We note that young Photographers in the city are increasingly utilizing short-form video content to demonstrate their behind-the-scenes processes. This transparency builds trust with clients who may be skeptical of traditional advertising. Moreover, collaborations with local influencers and fashion designers have expanded the reach of Photography beyond traditional print media into digital campaigns. This shift requires a Photographer to stay abreast of trending visual styles and algorithmic changes, effectively making them a multimedia content creator rather than just a still-image specialist.</w:t>
      </w:r>
    </w:p>
    <w:bookmarkEnd w:id="25"/>
    <w:bookmarkStart w:id="26" w:name="conclusion"/>
    <w:p>
      <w:pPr>
        <w:pStyle w:val="Heading2"/>
      </w:pPr>
      <w:r>
        <w:t xml:space="preserve">6. Conclusion</w:t>
      </w:r>
    </w:p>
    <w:p>
      <w:pPr>
        <w:pStyle w:val="FirstParagraph"/>
      </w:pPr>
      <w:r>
        <w:t xml:space="preserve">The trajectory of the Photographer in South Africa Johannesburg is one of adaptation and resilience. Despite the pressures of digital democratization, economic instability, and infrastructural hurdles, the professional community continues to innovate. The future of this field lies in hybridity: combining traditional photographic ethics with digital agility.</w:t>
      </w:r>
    </w:p>
    <w:p>
      <w:pPr>
        <w:pStyle w:val="BodyText"/>
      </w:pPr>
      <w:r>
        <w:t xml:space="preserve">As we look forward, it is imperative that institutions support emerging Photographers through grants and infrastructure development. By doing so, South Africa Johannesburg can continue to be a hub for compelling visual storytelling that resonates both locally and globally. The Photographer remains an indispensable lens through which we understand the complexities of modern urban life.</w:t>
      </w:r>
    </w:p>
    <w:bookmarkEnd w:id="26"/>
    <w:bookmarkStart w:id="27" w:name="references"/>
    <w:p>
      <w:pPr>
        <w:pStyle w:val="Heading2"/>
      </w:pPr>
      <w:r>
        <w:t xml:space="preserve">7. References</w:t>
      </w:r>
    </w:p>
    <w:p>
      <w:pPr>
        <w:pStyle w:val="FirstParagraph"/>
      </w:pPr>
      <w:r>
        <w:rPr>
          <w:iCs/>
          <w:i/>
        </w:rPr>
        <w:t xml:space="preserve">(Note: In a formal conference submission, detailed citations would be provided here regarding media studies in post-apartheid South Africa, economic reports on mobile data costs in Gauteng, and sociological analyses of urban gentrification.)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Economy: The Evolving Role of the Photographer in Johannesburg</dc:title>
  <dc:creator/>
  <dc:language>en</dc:language>
  <cp:keywords/>
  <dcterms:created xsi:type="dcterms:W3CDTF">2026-07-29T19:55:36Z</dcterms:created>
  <dcterms:modified xsi:type="dcterms:W3CDTF">2026-07-29T19:55:36Z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