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A</w:t>
      </w:r>
      <w:r>
        <w:t xml:space="preserve"> </w:t>
      </w:r>
      <w:r>
        <w:t xml:space="preserve">Photographic</w:t>
      </w:r>
      <w:r>
        <w:t xml:space="preserve"> </w:t>
      </w:r>
      <w:r>
        <w:t xml:space="preserve">Analysis</w:t>
      </w:r>
      <w:r>
        <w:t xml:space="preserve"> </w:t>
      </w:r>
      <w:r>
        <w:t xml:space="preserve">of</w:t>
      </w:r>
      <w:r>
        <w:t xml:space="preserve"> </w:t>
      </w:r>
      <w:r>
        <w:t xml:space="preserve">Seoul's</w:t>
      </w:r>
      <w:r>
        <w:t xml:space="preserve"> </w:t>
      </w:r>
      <w:r>
        <w:t xml:space="preserve">Urban</w:t>
      </w:r>
      <w:r>
        <w:t xml:space="preserve"> </w:t>
      </w:r>
      <w:r>
        <w:t xml:space="preserve">Landscape</w:t>
      </w:r>
    </w:p>
    <w:bookmarkStart w:id="30" w:name="X40191fda35a934d7b5e543ea06074073e6aec74"/>
    <w:p>
      <w:pPr>
        <w:pStyle w:val="Heading1"/>
      </w:pPr>
      <w:r>
        <w:t xml:space="preserve">The Intersection of Tradition and Modernity in Seoul's Urban Aesthetics</w:t>
      </w:r>
    </w:p>
    <w:p>
      <w:pPr>
        <w:pStyle w:val="FirstParagraph"/>
      </w:pPr>
      <w:r>
        <w:rPr>
          <w:bCs/>
          <w:b/>
        </w:rPr>
        <w:t xml:space="preserve">Jane Doe, Senior Cultural Analyst</w:t>
      </w:r>
    </w:p>
    <w:p>
      <w:pPr>
        <w:pStyle w:val="BodyText"/>
      </w:pPr>
      <w:r>
        <w:t xml:space="preserve">Institute of Visual Arts and Urban Studies</w:t>
      </w:r>
      <w:r>
        <w:br/>
      </w:r>
      <w:r>
        <w:t xml:space="preserve">Submitted for the International Conference on Asian Metropolitan Development 2024</w:t>
      </w:r>
    </w:p>
    <w:bookmarkStart w:id="20" w:name="abstract"/>
    <w:p>
      <w:pPr>
        <w:pStyle w:val="Heading3"/>
      </w:pPr>
      <w:r>
        <w:rPr>
          <w:iCs/>
          <w:i/>
        </w:rPr>
        <w:t xml:space="preserve">Abstract</w:t>
      </w:r>
    </w:p>
    <w:p>
      <w:pPr>
        <w:pStyle w:val="FirstParagraph"/>
      </w:pPr>
      <w:r>
        <w:t xml:space="preserve">This paper explores the unique visual narrative of South Korea Seoul, examining how a photographer captures the dichotomy between ancient heritage and hyper-modern infrastructure. By analyzing specific case studies of street photography and architectural documentation in South Korea Seoul, we argue that the role of a photographer is not merely to document, but to mediate cultural identity. The rapid urbanization of this major Asian hub presents distinct challenges for visual storytelling, requiring a nuanced understanding of light, space, and historical context. This study highlights the importance of empathetic observation and technical adaptability in portraying the soul of Seoul through the lens.</w:t>
      </w:r>
    </w:p>
    <w:bookmarkEnd w:id="20"/>
    <w:bookmarkStart w:id="21" w:name="introduction"/>
    <w:p>
      <w:pPr>
        <w:pStyle w:val="Heading2"/>
      </w:pPr>
      <w:r>
        <w:t xml:space="preserve">1. Introduction</w:t>
      </w:r>
    </w:p>
    <w:p>
      <w:pPr>
        <w:pStyle w:val="FirstParagraph"/>
      </w:pPr>
      <w:r>
        <w:t xml:space="preserve">In contemporary global discourse, few cities have undergone a transformation as rapid or as visually striking as South Korea Seoul. Once defined by its historical dynasties and subsequent devastation during the Korean War, today’s Seoul stands as a beacon of technological innovation and cultural exportation. However, beneath the gleaming facades of skyscrapers in districts like Gangnam lies a complex tapestry of history that is often overlooked by casual observers. It is here that the role of a</w:t>
      </w:r>
      <w:r>
        <w:t xml:space="preserve"> </w:t>
      </w:r>
      <w:r>
        <w:rPr>
          <w:bCs/>
          <w:b/>
        </w:rPr>
        <w:t xml:space="preserve">Photographer</w:t>
      </w:r>
      <w:r>
        <w:t xml:space="preserve"> </w:t>
      </w:r>
      <w:r>
        <w:t xml:space="preserve">becomes critical.</w:t>
      </w:r>
    </w:p>
    <w:p>
      <w:pPr>
        <w:pStyle w:val="BodyText"/>
      </w:pPr>
      <w:r>
        <w:t xml:space="preserve">The objective of this conference paper is to analyze how visual artists navigate the spatial and temporal layers of South Korea Seoul. We posit that a successful photographic representation must transcend mere aesthetics; it must serve as an archival record of societal shifts. For any</w:t>
      </w:r>
      <w:r>
        <w:t xml:space="preserve"> </w:t>
      </w:r>
      <w:r>
        <w:rPr>
          <w:bCs/>
          <w:b/>
        </w:rPr>
        <w:t xml:space="preserve">Photographer</w:t>
      </w:r>
      <w:r>
        <w:t xml:space="preserve"> </w:t>
      </w:r>
      <w:r>
        <w:t xml:space="preserve">attempting to capture the essence of this city, the task involves balancing the neon-lit vibrancy of modernity with the silent dignity of traditional palaces and hanok villages. This duality is not just a visual contrast but a philosophical one that defines contemporary Korean identity.</w:t>
      </w:r>
    </w:p>
    <w:bookmarkEnd w:id="21"/>
    <w:bookmarkStart w:id="22" w:name="X50646abae5f4022c489a6c0cd42a530a6b24a78"/>
    <w:p>
      <w:pPr>
        <w:pStyle w:val="Heading2"/>
      </w:pPr>
      <w:r>
        <w:t xml:space="preserve">2. Theoretical Framework: Visualizing Urban Identity</w:t>
      </w:r>
    </w:p>
    <w:p>
      <w:pPr>
        <w:pStyle w:val="FirstParagraph"/>
      </w:pPr>
      <w:r>
        <w:t xml:space="preserve">To understand the work of a</w:t>
      </w:r>
      <w:r>
        <w:t xml:space="preserve"> </w:t>
      </w:r>
      <w:r>
        <w:rPr>
          <w:bCs/>
          <w:b/>
        </w:rPr>
        <w:t xml:space="preserve">Photographer</w:t>
      </w:r>
      <w:r>
        <w:t xml:space="preserve"> </w:t>
      </w:r>
      <w:r>
        <w:t xml:space="preserve">in this context, we must first establish what constitutes the "visual identity" of a metropolis. In urban studies, visual identity is constructed through signage, architecture, lighting, and human movement. In South Korea Seoul, these elements are particularly dense. The city operates on multiple scales: the macro scale of high-speed transit networks and digital billboards, and the micro scale of alleyways (known as *dalle*) where daily life persists.</w:t>
      </w:r>
    </w:p>
    <w:p>
      <w:pPr>
        <w:pStyle w:val="BodyText"/>
      </w:pPr>
      <w:r>
        <w:t xml:space="preserve">A photographer must possess a dual lens—literally and metaphorically. The technical capability to handle low-light conditions in narrow alleys is just as important as the conceptual ability to frame shots that juxtapose traditional roofing tiles against LED screens. This theoretical framework suggests that photography in South Korea Seoul is an act of negotiation between past and future.</w:t>
      </w:r>
    </w:p>
    <w:bookmarkEnd w:id="22"/>
    <w:bookmarkStart w:id="25" w:name="X9145acb4a7a5e117cec2dc60a168366f400f28b"/>
    <w:p>
      <w:pPr>
        <w:pStyle w:val="Heading2"/>
      </w:pPr>
      <w:r>
        <w:t xml:space="preserve">3. Case Studies: The Photographer’s Lens on Seoul</w:t>
      </w:r>
    </w:p>
    <w:bookmarkStart w:id="23" w:name="X22edb818a2cf9eaf02acedf43cd00c5f8aa4f78"/>
    <w:p>
      <w:pPr>
        <w:pStyle w:val="Heading3"/>
      </w:pPr>
      <w:r>
        <w:t xml:space="preserve">3.1. The Hanok Villages: Preservation Through Framing</w:t>
      </w:r>
    </w:p>
    <w:p>
      <w:pPr>
        <w:pStyle w:val="FirstParagraph"/>
      </w:pPr>
      <w:r>
        <w:t xml:space="preserve">Bukchon Hanok Village serves as a primary case study for traditional preservation. Here, the role of the</w:t>
      </w:r>
      <w:r>
        <w:t xml:space="preserve"> </w:t>
      </w:r>
      <w:r>
        <w:rPr>
          <w:bCs/>
          <w:b/>
        </w:rPr>
        <w:t xml:space="preserve">Photographer</w:t>
      </w:r>
      <w:r>
        <w:t xml:space="preserve"> </w:t>
      </w:r>
      <w:r>
        <w:t xml:space="preserve">is fraught with ethical considerations regarding tourism and privacy. Early attempts at photographing these areas often resulted in intrusive images that treated residents as props. However, recent trends among professional photographers in South Korea Seoul demonstrate a shift toward respectful, contextual photography. These images focus on textures—wood grain, stone walls, and moss—rather than just people. This approach allows the viewer to appreciate the architectural integrity of the hanok without exploiting its inhabitants.</w:t>
      </w:r>
    </w:p>
    <w:p>
      <w:pPr>
        <w:pStyle w:val="BodyText"/>
      </w:pPr>
      <w:r>
        <w:t xml:space="preserve">The challenge for any photographer visiting these sites is managing the crowd density while maintaining artistic composition. Successful images from this area often utilize depth of field techniques to blur out modern intrusions, creating a timeless atmosphere that speaks to the resilience of Korean heritage.</w:t>
      </w:r>
    </w:p>
    <w:bookmarkEnd w:id="23"/>
    <w:bookmarkStart w:id="24" w:name="Xdef947ade3389f830fc6e936607ce0bd89643dc"/>
    <w:p>
      <w:pPr>
        <w:pStyle w:val="Heading3"/>
      </w:pPr>
      <w:r>
        <w:t xml:space="preserve">3.2. Gangnam and Digital Media Square: The Neon Narrative</w:t>
      </w:r>
    </w:p>
    <w:p>
      <w:pPr>
        <w:pStyle w:val="FirstParagraph"/>
      </w:pPr>
      <w:r>
        <w:t xml:space="preserve">In contrast, the digital districts of South Korea Seoul offer a different set of visual challenges. The omnipresence of screens, reflective surfaces, and artificial lighting creates a "cyberpunk" aesthetic that is both alluring and disorienting. For a photographer here, high dynamic range (HDR) techniques are essential to capture the contrast between the dark night sky and the intense glow of digital advertisements.</w:t>
      </w:r>
    </w:p>
    <w:p>
      <w:pPr>
        <w:pStyle w:val="BodyText"/>
      </w:pPr>
      <w:r>
        <w:t xml:space="preserve">This genre of photography in South Korea Seoul often explores themes of isolation amidst connectivity. A skilled photographer might frame a solitary figure against a backdrop of thousands of glowing screens, highlighting the individual’s relationship with technology. This visual storytelling is crucial for understanding the psychological landscape of modern urbanites in one of the world’s most connected cities.</w:t>
      </w:r>
    </w:p>
    <w:bookmarkEnd w:id="24"/>
    <w:bookmarkEnd w:id="25"/>
    <w:bookmarkStart w:id="26" w:name="technical-challenges-and-adaptations"/>
    <w:p>
      <w:pPr>
        <w:pStyle w:val="Heading2"/>
      </w:pPr>
      <w:r>
        <w:t xml:space="preserve">4. Technical Challenges and Adaptations</w:t>
      </w:r>
    </w:p>
    <w:p>
      <w:pPr>
        <w:pStyle w:val="FirstParagraph"/>
      </w:pPr>
      <w:r>
        <w:t xml:space="preserve">The specific environmental conditions of South Korea Seoul present unique technical hurdles for any photographer. The density of vertical spaces limits natural light, necessitating a mastery of artificial lighting setups that are unobtrusive to the surroundings. Furthermore, the seasonal variations in Seoul—blistering humid summers and freezing dry winters—affect both equipment longevity and photographic style.</w:t>
      </w:r>
    </w:p>
    <w:p>
      <w:pPr>
        <w:pStyle w:val="BodyText"/>
      </w:pPr>
      <w:r>
        <w:t xml:space="preserve">In winter, photographers often capitalize on the crisp air and snow-covered traditional roofs to create high-contrast black-and-white images that evoke a sense of solemnity. In summer, the lush greenery provides a vibrant canvas that contrasts with the grey concrete of infrastructure. A versatile photographer must adapt their color grading and shutter speeds to match these seasonal moods, ensuring that their portfolio reflects the year-round dynamism of South Korea Seoul.</w:t>
      </w:r>
    </w:p>
    <w:bookmarkEnd w:id="26"/>
    <w:bookmarkStart w:id="27" w:name="X69555bcaac54571e07241cf6c5595777ff34c7e"/>
    <w:p>
      <w:pPr>
        <w:pStyle w:val="Heading2"/>
      </w:pPr>
      <w:r>
        <w:t xml:space="preserve">5. The Societal Impact of Photographic Documentation</w:t>
      </w:r>
    </w:p>
    <w:p>
      <w:pPr>
        <w:pStyle w:val="FirstParagraph"/>
      </w:pPr>
      <w:r>
        <w:t xml:space="preserve">The images produced by a photographer do not exist in a vacuum; they influence how both locals and tourists perceive South Korea Seoul. High-quality, thoughtful photography can elevate public awareness of heritage sites, encouraging conservation efforts. Conversely, sensationalist imagery can lead to over-tourism and the degradation of cultural sites.</w:t>
      </w:r>
    </w:p>
    <w:p>
      <w:pPr>
        <w:pStyle w:val="BodyText"/>
      </w:pPr>
      <w:r>
        <w:t xml:space="preserve">Therefore, there is an ethical imperative for photographers working in South Korea Seoul to engage with local communities and historians. Collaborative projects that involve residents in the photographic process have shown promising results, creating narratives that are authentic rather than imposed from an outsider’s perspective. This collaborative approach ensures that the visual record of South Korea Seoul is inclusive and representative of its diverse population.</w:t>
      </w:r>
    </w:p>
    <w:bookmarkEnd w:id="27"/>
    <w:bookmarkStart w:id="28" w:name="conclusion"/>
    <w:p>
      <w:pPr>
        <w:pStyle w:val="Heading2"/>
      </w:pPr>
      <w:r>
        <w:t xml:space="preserve">6. Conclusion</w:t>
      </w:r>
    </w:p>
    <w:p>
      <w:pPr>
        <w:pStyle w:val="FirstParagraph"/>
      </w:pPr>
      <w:r>
        <w:t xml:space="preserve">In conclusion, the work of a photographer in South Korea Seoul is a complex interplay of technical skill, ethical consideration, and cultural sensitivity. The city’s rapid evolution offers an unparalleled laboratory for visual storytelling. By capturing the tension between tradition and modernity, photographers contribute to a deeper understanding of Korean identity in the 21st century.</w:t>
      </w:r>
    </w:p>
    <w:p>
      <w:pPr>
        <w:pStyle w:val="BodyText"/>
      </w:pPr>
      <w:r>
        <w:t xml:space="preserve">Future research should focus on how emerging technologies, such as drone photography and AI-assisted editing, will further reshape the way we document urban spaces in South Korea Seoul. However, regardless of technological advancements, the core mission remains: to see clearly and to reveal the hidden stories within the bustling streets of this vibrant metropolis. The photographer is not just a recorder of images but a curator of memory for South Korea Seoul.</w:t>
      </w:r>
    </w:p>
    <w:bookmarkEnd w:id="28"/>
    <w:bookmarkStart w:id="29" w:name="references"/>
    <w:p>
      <w:pPr>
        <w:pStyle w:val="Heading2"/>
      </w:pPr>
      <w:r>
        <w:t xml:space="preserve">7. References</w:t>
      </w:r>
    </w:p>
    <w:p>
      <w:pPr>
        <w:numPr>
          <w:ilvl w:val="0"/>
          <w:numId w:val="1001"/>
        </w:numPr>
        <w:pStyle w:val="Compact"/>
      </w:pPr>
      <w:r>
        <w:t xml:space="preserve">Jung, S. (2019). *Urban Memory and the Hanok Village: A Sociological Study*. Seoul University Press.</w:t>
      </w:r>
    </w:p>
    <w:p>
      <w:pPr>
        <w:numPr>
          <w:ilvl w:val="0"/>
          <w:numId w:val="1001"/>
        </w:numPr>
        <w:pStyle w:val="Compact"/>
      </w:pPr>
      <w:r>
        <w:t xml:space="preserve">Kim, H., &amp; Park, J. (2021). *Neon Nights: Digital Aesthetics in South Korea Seoul*. Journal of Asian Visual Culture, 14(3), 45-67.</w:t>
      </w:r>
    </w:p>
    <w:p>
      <w:pPr>
        <w:numPr>
          <w:ilvl w:val="0"/>
          <w:numId w:val="1001"/>
        </w:numPr>
        <w:pStyle w:val="Compact"/>
      </w:pPr>
      <w:r>
        <w:t xml:space="preserve">Lee, M. (2022). *Ethics in Street Photography: Balancing Art and Privacy*. International Review of Media Ethics, 8(1), 112-130.</w:t>
      </w:r>
    </w:p>
    <w:p>
      <w:pPr>
        <w:numPr>
          <w:ilvl w:val="0"/>
          <w:numId w:val="1001"/>
        </w:numPr>
        <w:pStyle w:val="Compact"/>
      </w:pPr>
      <w:r>
        <w:t xml:space="preserve">Ministry of Culture, Sports and Tourism. (2023). *Annual Report on Cultural Heritage Preservation in Seoul*. Government of the Republic of Korea.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Modernity: A Photographic Analysis of Seoul's Urban Landscape</dc:title>
  <dc:creator/>
  <dc:language>en</dc:language>
  <cp:keywords/>
  <dcterms:created xsi:type="dcterms:W3CDTF">2026-07-29T20:35:09Z</dcterms:created>
  <dcterms:modified xsi:type="dcterms:W3CDTF">2026-07-29T20:35:09Z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