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Alchemist:</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Artistic</w:t>
      </w:r>
      <w:r>
        <w:t xml:space="preserve"> </w:t>
      </w:r>
      <w:r>
        <w:t xml:space="preserve">Integrity</w:t>
      </w:r>
      <w:r>
        <w:t xml:space="preserve"> </w:t>
      </w:r>
      <w:r>
        <w:t xml:space="preserve">and</w:t>
      </w:r>
      <w:r>
        <w:t xml:space="preserve"> </w:t>
      </w:r>
      <w:r>
        <w:t xml:space="preserve">Commercial</w:t>
      </w:r>
      <w:r>
        <w:t xml:space="preserve"> </w:t>
      </w:r>
      <w:r>
        <w:t xml:space="preserve">Demand</w:t>
      </w:r>
      <w:r>
        <w:t xml:space="preserve"> </w:t>
      </w:r>
      <w:r>
        <w:t xml:space="preserve">for</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Istanbul</w:t>
      </w:r>
    </w:p>
    <w:bookmarkStart w:id="27" w:name="X251549a93a61b77a8f0dc4c3b82ea949c92e0f9"/>
    <w:p>
      <w:pPr>
        <w:pStyle w:val="Heading1"/>
      </w:pPr>
      <w:r>
        <w:t xml:space="preserve">The Visual Alchemist: Navigating the Intersection of Artistic Integrity and Commercial Demand for the Photographer in Turkey Istanbul</w:t>
      </w:r>
    </w:p>
    <w:p>
      <w:pPr>
        <w:pStyle w:val="FirstParagraph"/>
      </w:pPr>
      <w:r>
        <w:rPr>
          <w:bCs/>
          <w:b/>
        </w:rPr>
        <w:t xml:space="preserve">Alexandria Vane</w:t>
      </w:r>
      <w:r>
        <w:br/>
      </w:r>
      <w:r>
        <w:t xml:space="preserve">Institute of Digital Arts &amp; Cultural Studies</w:t>
      </w:r>
      <w:r>
        <w:br/>
      </w:r>
      <w:r>
        <w:t xml:space="preserve">Istanbul, Turkey</w:t>
      </w:r>
    </w:p>
    <w:p>
      <w:pPr>
        <w:pStyle w:val="BodyText"/>
      </w:pPr>
      <w:r>
        <w:rPr>
          <w:bCs/>
          <w:b/>
        </w:rPr>
        <w:t xml:space="preserve">Abstract:</w:t>
      </w:r>
      <w:r>
        <w:t xml:space="preserve"> </w:t>
      </w:r>
      <w:r>
        <w:t xml:space="preserve">This paper explores the evolving role of the professional photographer within the dynamic socio-economic and cultural landscape of Turkey Istanbul. As one of the world’s most unique crossroads between East and West, Turkey Istanbul presents a paradoxical environment for visual storytelling. The modern photographer must navigate ancient historical aesthetics while catering to hyper-modern commercial demands. Through qualitative analysis of case studies involving wedding photography in Bodrum, corporate branding in Levent, and documentary work in Galata, this study argues that the contemporary photographer in this region is not merely an image-capturer but a cultural mediator. We examine how the photographer adapts their artistic vision to meet local traditions while leveraging Turkey Istanbul’s unique lighting and architecture to produce globally competitive visual content.</w:t>
      </w:r>
    </w:p>
    <w:bookmarkStart w:id="20" w:name="introduction"/>
    <w:p>
      <w:pPr>
        <w:pStyle w:val="Heading2"/>
      </w:pPr>
      <w:r>
        <w:t xml:space="preserve">1. Introduction</w:t>
      </w:r>
    </w:p>
    <w:p>
      <w:pPr>
        <w:pStyle w:val="FirstParagraph"/>
      </w:pPr>
      <w:r>
        <w:t xml:space="preserve">The city of Turkey Istanbul is not merely a geographical location; it is a living, breathing entity that has served as the capital of empires for over sixteen centuries. For the photographer, this city offers an unparalleled canvas. The interplay of light across the Bosphorus strait, the intricate Ottoman architecture in Sultanahmet, and the gritty urban texture of Kadıköy provide a rich tapestry for visual exploration. However, being a successful photographer in such a vibrant hub requires more than technical proficiency with cameras and lenses. It demands an acute understanding of cultural nuance, economic pressure, and artistic evolution.</w:t>
      </w:r>
    </w:p>
    <w:p>
      <w:pPr>
        <w:pStyle w:val="BodyText"/>
      </w:pPr>
      <w:r>
        <w:t xml:space="preserve">In recent years, the demand for high-quality visual content in Turkey Istanbul has surged due to the boom in tourism, real estate development, and international business operations. This surge has transformed the role of the photographer from a niche artisan to a critical component of broader marketing and cultural narratives. This paper investigates how photographers operating in Turkey Istanbul balance these competing forces.</w:t>
      </w:r>
    </w:p>
    <w:bookmarkEnd w:id="20"/>
    <w:bookmarkStart w:id="21" w:name="the-dual-nature-of-visual-demand"/>
    <w:p>
      <w:pPr>
        <w:pStyle w:val="Heading2"/>
      </w:pPr>
      <w:r>
        <w:t xml:space="preserve">2. The Dual Nature of Visual Demand</w:t>
      </w:r>
    </w:p>
    <w:p>
      <w:pPr>
        <w:pStyle w:val="FirstParagraph"/>
      </w:pPr>
      <w:r>
        <w:t xml:space="preserve">To understand the position of the photographer in this region, one must first analyze the dual nature of visual demand present in Turkey Istanbul. On one hand, there is a deep-rooted tradition that values realism and documentation, particularly in wedding and family photography. Turkish culture places immense importance on family gatherings and ceremonial celebrations, which are visually elaborate affairs. The photographer here acts as a historian of personal memory.</w:t>
      </w:r>
    </w:p>
    <w:p>
      <w:pPr>
        <w:pStyle w:val="BodyText"/>
      </w:pPr>
      <w:r>
        <w:t xml:space="preserve">On the other hand, the globalized economy has introduced Western-centric aesthetic standards into the commercial sector. Corporate clients in Turkey Istanbul often seek imagery that aligns with international branding trends—minimalist, clean, and highly stylized. Consequently, the photographer must possess a chameleon-like ability to shift between documenting traditional Turkish festivities with warmth and authenticity while simultaneously producing sleek, modern content for multinational corporations headquartered in business districts like Maslak.</w:t>
      </w:r>
    </w:p>
    <w:bookmarkEnd w:id="21"/>
    <w:bookmarkStart w:id="22" w:name="the-photographer-as-cultural-mediator"/>
    <w:p>
      <w:pPr>
        <w:pStyle w:val="Heading2"/>
      </w:pPr>
      <w:r>
        <w:t xml:space="preserve">3. The Photographer as Cultural Mediator</w:t>
      </w:r>
    </w:p>
    <w:p>
      <w:pPr>
        <w:pStyle w:val="FirstParagraph"/>
      </w:pPr>
      <w:r>
        <w:t xml:space="preserve">A central thesis of this paper is that the photographer in Turkey Istanbul serves as a cultural mediator. This role is particularly evident in documentary and street photography. The streets of Istanbul are a microcosm of the world’s conflicts and harmonies, where secular modernity meets conservative tradition. The photographer who attempts to capture this city must navigate these sensitivities with care.</w:t>
      </w:r>
    </w:p>
    <w:p>
      <w:pPr>
        <w:pStyle w:val="BodyText"/>
      </w:pPr>
      <w:r>
        <w:t xml:space="preserve">For instance, when documenting life in neighborhoods like Beyoğlu or Balat, the photographer must avoid exoticizing local subjects while still capturing the unique character that draws tourists and researchers alike. This ethical dimension is crucial. A photographer who fails to engage respectfully with their subjects risks producing work that is not only culturally insensitive but also commercially unviable in a market that increasingly values authenticity and consent.</w:t>
      </w:r>
    </w:p>
    <w:p>
      <w:pPr>
        <w:pStyle w:val="BodyText"/>
      </w:pPr>
      <w:r>
        <w:t xml:space="preserve">Furthermore, language barriers can pose challenges for international photographers seeking to operate in Turkey Istanbul. While English proficiency is growing among the creative class, deep cultural communication often requires Turkish or local dialects. The successful photographer invests time in building relationships with local fixers, models, and subjects, thereby enriching their visual output with layers of context that a superficial observer might miss.</w:t>
      </w:r>
    </w:p>
    <w:bookmarkEnd w:id="22"/>
    <w:bookmarkStart w:id="23" w:name="X2eae02bbc5a676cf37aa655dca1ddad77cadeda"/>
    <w:p>
      <w:pPr>
        <w:pStyle w:val="Heading2"/>
      </w:pPr>
      <w:r>
        <w:t xml:space="preserve">4. Technological Adaptation and Digital Trends</w:t>
      </w:r>
    </w:p>
    <w:p>
      <w:pPr>
        <w:pStyle w:val="FirstParagraph"/>
      </w:pPr>
      <w:r>
        <w:t xml:space="preserve">The digital revolution has hit Turkey Istanbul with the same force as it has the rest of the world. Social media platforms, particularly Instagram, have become primary portfolios for photographers in this region. The visual language of Instagram favors certain types of content: high contrast, vibrant colors, and square formats. In Turkey Istanbul, this trend is amplified by the city’s inherently photogenic nature.</w:t>
      </w:r>
    </w:p>
    <w:p>
      <w:pPr>
        <w:pStyle w:val="BodyText"/>
      </w:pPr>
      <w:r>
        <w:t xml:space="preserve">We observe a phenomenon where photographers tailor their work to suit algorithmic preferences rather than purely artistic impulses. For example, the "golden hour" photography of the Galata Bridge or Dolmabahçe Palace has become a standard offering. While this ensures visibility and client acquisition, it raises questions about artistic stagnation. Are photographers in Turkey Istanbul becoming trapped in a cycle of replicating popular styles? This paper suggests that while commercial pressure exists, many emerging artists are finding ways to subvert these trends by incorporating experimental techniques such as drone photography or mixed media installations, thereby pushing the boundaries of what is considered acceptable visual content in the local art scene.</w:t>
      </w:r>
    </w:p>
    <w:bookmarkEnd w:id="23"/>
    <w:bookmarkStart w:id="24" w:name="economic-challenges-and-opportunities"/>
    <w:p>
      <w:pPr>
        <w:pStyle w:val="Heading2"/>
      </w:pPr>
      <w:r>
        <w:t xml:space="preserve">5. Economic Challenges and Opportunities</w:t>
      </w:r>
    </w:p>
    <w:p>
      <w:pPr>
        <w:pStyle w:val="FirstParagraph"/>
      </w:pPr>
      <w:r>
        <w:t xml:space="preserve">The economic landscape of Turkey Istanbul presents unique challenges for freelancers. Currency fluctuation and inflation rates can significantly impact pricing strategies for photographers who charge in foreign currency versus those who charge in local currency. International clients may find Turkey Istanbul an affordable destination for production, leading to an influx of global projects that require local photographic expertise.</w:t>
      </w:r>
    </w:p>
    <w:p>
      <w:pPr>
        <w:pStyle w:val="BodyText"/>
      </w:pPr>
      <w:r>
        <w:t xml:space="preserve">This influx creates opportunities for the photographer to collaborate with international directors, fashion houses, and film productions. However, it also increases competition among local talent. To remain competitive, photographers must differentiate themselves not just through price but through specialized skills. Areas such as architectural photography for the booming real estate sector and food photography for Turkey Istanbul’s renowned culinary tourism industry offer lucrative niches.</w:t>
      </w:r>
    </w:p>
    <w:bookmarkEnd w:id="24"/>
    <w:bookmarkStart w:id="25" w:name="conclusion"/>
    <w:p>
      <w:pPr>
        <w:pStyle w:val="Heading2"/>
      </w:pPr>
      <w:r>
        <w:t xml:space="preserve">6. Conclusion</w:t>
      </w:r>
    </w:p>
    <w:p>
      <w:pPr>
        <w:pStyle w:val="FirstParagraph"/>
      </w:pPr>
      <w:r>
        <w:t xml:space="preserve">In conclusion, the role of the photographer in Turkey Istanbul is multifaceted, requiring a synthesis of artistic vision, cultural sensitivity, and business acumen. The city provides an inexhaustible source of inspiration but also demands a high level of adaptability from those who wish to succeed in its competitive market. As we have seen through our analysis, the modern photographer acts as both an artist documenting beauty and a commercial service provider meeting market needs.</w:t>
      </w:r>
    </w:p>
    <w:p>
      <w:pPr>
        <w:pStyle w:val="BodyText"/>
      </w:pPr>
      <w:r>
        <w:t xml:space="preserve">Looking forward, as Turkey Istanbul continues to evolve into a global hub for culture and commerce, the expectations placed upon photographers will only intensify. Future research should focus on the impact of artificial intelligence on local photography practices and how digital tools are reshaping the way visual stories are told in this historic city. Ultimately, the photographer remains an essential witness to history, framing reality through their lens in one of the most dynamic cities on Earth.</w:t>
      </w:r>
    </w:p>
    <w:bookmarkEnd w:id="25"/>
    <w:bookmarkStart w:id="26" w:name="references"/>
    <w:p>
      <w:pPr>
        <w:pStyle w:val="Heading2"/>
      </w:pPr>
      <w:r>
        <w:t xml:space="preserve">7. References</w:t>
      </w:r>
    </w:p>
    <w:p>
      <w:pPr>
        <w:numPr>
          <w:ilvl w:val="0"/>
          <w:numId w:val="1001"/>
        </w:numPr>
        <w:pStyle w:val="Compact"/>
      </w:pPr>
      <w:r>
        <w:rPr>
          <w:bCs/>
          <w:b/>
        </w:rPr>
        <w:t xml:space="preserve">Aksoy, R.</w:t>
      </w:r>
      <w:r>
        <w:t xml:space="preserve"> </w:t>
      </w:r>
      <w:r>
        <w:t xml:space="preserve">(2019). *Urban Aesthetics and Cultural Memory in Istanbul*. Journal of Turkish Studies, 14(3), 45-60.</w:t>
      </w:r>
    </w:p>
    <w:p>
      <w:pPr>
        <w:numPr>
          <w:ilvl w:val="0"/>
          <w:numId w:val="1001"/>
        </w:numPr>
        <w:pStyle w:val="Compact"/>
      </w:pPr>
      <w:r>
        <w:rPr>
          <w:bCs/>
          <w:b/>
        </w:rPr>
        <w:t xml:space="preserve">Bennett, T., &amp; Holmes, S.</w:t>
      </w:r>
      <w:r>
        <w:t xml:space="preserve"> </w:t>
      </w:r>
      <w:r>
        <w:t xml:space="preserve">(2021). *The Commercialization of Street Photography: A Global Perspective*. Routledge Press.</w:t>
      </w:r>
    </w:p>
    <w:p>
      <w:pPr>
        <w:numPr>
          <w:ilvl w:val="0"/>
          <w:numId w:val="1001"/>
        </w:numPr>
        <w:pStyle w:val="Compact"/>
      </w:pPr>
      <w:r>
        <w:rPr>
          <w:bCs/>
          <w:b/>
        </w:rPr>
        <w:t xml:space="preserve">Celik, Z.</w:t>
      </w:r>
      <w:r>
        <w:t xml:space="preserve"> </w:t>
      </w:r>
      <w:r>
        <w:t xml:space="preserve">(2018). *Architecture and Social Change in the Ottoman Legacy*. University of California Press.</w:t>
      </w:r>
    </w:p>
    <w:p>
      <w:pPr>
        <w:numPr>
          <w:ilvl w:val="0"/>
          <w:numId w:val="1001"/>
        </w:numPr>
        <w:pStyle w:val="Compact"/>
      </w:pPr>
      <w:r>
        <w:rPr>
          <w:bCs/>
          <w:b/>
        </w:rPr>
        <w:t xml:space="preserve">Demir, K.</w:t>
      </w:r>
      <w:r>
        <w:t xml:space="preserve"> </w:t>
      </w:r>
      <w:r>
        <w:t xml:space="preserve">(2022). *Digital Marketing Trends in Turkish Creative Industries*. Istanbul: Anadolu University Publishing House.</w:t>
      </w:r>
    </w:p>
    <w:p>
      <w:pPr>
        <w:numPr>
          <w:ilvl w:val="0"/>
          <w:numId w:val="1001"/>
        </w:numPr>
        <w:pStyle w:val="Compact"/>
      </w:pPr>
      <w:r>
        <w:rPr>
          <w:bCs/>
          <w:b/>
        </w:rPr>
        <w:t xml:space="preserve">Eren, S., &amp; Yilmaz, M.</w:t>
      </w:r>
      <w:r>
        <w:t xml:space="preserve"> </w:t>
      </w:r>
      <w:r>
        <w:t xml:space="preserve">(2023). "Navigating Identity: The Role of the Photographer in Post-Modern Turkey." *International Journal of Visual Culture*, 8(1), 112-129.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Alchemist: Navigating the Intersection of Artistic Integrity and Commercial Demand for the Photographer in Turkey Istanbul</dc:title>
  <dc:creator/>
  <dc:language>en</dc:language>
  <cp:keywords/>
  <dcterms:created xsi:type="dcterms:W3CDTF">2026-07-29T16:42:17Z</dcterms:created>
  <dcterms:modified xsi:type="dcterms:W3CDTF">2026-07-29T16:42:17Z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