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bookmarkStart w:id="27" w:name="Xbb4128a27d625678d491f27f22dd0413d56cb89"/>
    <w:p>
      <w:pPr>
        <w:pStyle w:val="Heading1"/>
      </w:pPr>
      <w:r>
        <w:t xml:space="preserve">The Evolving Role of the Photographer in United Kingdom London: Navigating Technology, Ethics, and Cultural Identity</w:t>
      </w:r>
    </w:p>
    <w:p>
      <w:pPr>
        <w:pStyle w:val="FirstParagraph"/>
      </w:pPr>
      <w:r>
        <w:rPr>
          <w:bCs/>
          <w:b/>
        </w:rPr>
        <w:t xml:space="preserve">Presented at the International Symposium on Visual Arts and Media Studies</w:t>
      </w:r>
      <w:r>
        <w:br/>
      </w:r>
      <w:r>
        <w:rPr>
          <w:bCs/>
          <w:b/>
        </w:rPr>
        <w:t xml:space="preserve">London, United Kingdom</w:t>
      </w:r>
    </w:p>
    <w:bookmarkStart w:id="20" w:name="abstract"/>
    <w:p>
      <w:pPr>
        <w:pStyle w:val="Heading3"/>
      </w:pPr>
      <w:r>
        <w:t xml:space="preserve">Abstract</w:t>
      </w:r>
    </w:p>
    <w:p>
      <w:pPr>
        <w:pStyle w:val="FirstParagraph"/>
      </w:pPr>
      <w:r>
        <w:t xml:space="preserve">This paper examines the multifaceted role of the modern photographer within the dynamic cultural landscape of United Kingdom London. As a global hub for art, commerce, and journalism, London presents unique challenges and opportunities for visual practitioners. This study analyzes how technological advancements, shifting ethical standards regarding privacy in public spaces, and the preservation of local cultural identity influence contemporary photographic practice. By synthesizing case studies from diverse sectors including street photography, documentary journalism, and commercial portraiture within United Kingdom London contexts, this paper argues that the photographer has evolved from a passive observer to an active cultural mediator. The findings suggest that future pedagogical approaches for training photographers must emphasize digital literacy, ethical reasoning specific to UK law and social norms, and a deep understanding of the socio-political fabric of cities like United Kingdom London.</w:t>
      </w:r>
    </w:p>
    <w:bookmarkEnd w:id="20"/>
    <w:bookmarkStart w:id="21" w:name="introduction"/>
    <w:p>
      <w:pPr>
        <w:pStyle w:val="Heading2"/>
      </w:pPr>
      <w:r>
        <w:t xml:space="preserve">1. Introduction</w:t>
      </w:r>
    </w:p>
    <w:p>
      <w:pPr>
        <w:pStyle w:val="FirstParagraph"/>
      </w:pPr>
      <w:r>
        <w:t xml:space="preserve">The city known globally as United Kingdom London is not merely a geographical location; it is a living canvas that has inspired generations of artists, writers, and visual creators. In the heart of this bustling metropolis lies one of the most vibrant and competitive industries for visual storytellers: photography. The role of the photographer in United Kingdom London has undergone significant transformation over the past three decades. Historically rooted in traditions established by pioneers such as Martin Parr and Brian Brady, contemporary photographers operating within United Kingdom London must navigate a complex interplay between high-speed digital technology, evolving data protection laws, and a diverse multicultural society.</w:t>
      </w:r>
    </w:p>
    <w:p>
      <w:pPr>
        <w:pStyle w:val="BodyText"/>
      </w:pPr>
      <w:r>
        <w:t xml:space="preserve">This conference paper aims to dissect these transformations. It explores how the identity of the photographer is constructed and reconstructed through their engagement with the urban environment of United Kingdom London. We posit that understanding the specific nuances of this region is crucial for appreciating global trends in photography, as United Kingdom London serves as a microcosm for many issues facing visual media practitioners worldwide.</w:t>
      </w:r>
    </w:p>
    <w:bookmarkEnd w:id="21"/>
    <w:bookmarkStart w:id="22" w:name="Xe605fb59532a304a92985f58a08a5a160d10813"/>
    <w:p>
      <w:pPr>
        <w:pStyle w:val="Heading2"/>
      </w:pPr>
      <w:r>
        <w:t xml:space="preserve">2. The Technological Disruption and Democratization</w:t>
      </w:r>
    </w:p>
    <w:p>
      <w:pPr>
        <w:pStyle w:val="FirstParagraph"/>
      </w:pPr>
      <w:r>
        <w:t xml:space="preserve">The advent of high-resolution smartphone cameras and social media platforms has democratized image-making, fundamentally altering the professional landscape for the serious photographer in United Kingdom London. No longer is technical mastery of film development or large-format printing the sole barrier to entry. However, this democratization has led to market saturation. In a city as dense with visual content as United Kingdom London, standing out requires more than just access to technology; it demands a distinct artistic vision and narrative capability.</w:t>
      </w:r>
    </w:p>
    <w:p>
      <w:pPr>
        <w:pStyle w:val="BodyText"/>
      </w:pPr>
      <w:r>
        <w:t xml:space="preserve">For the professional photographer based in United Kingdom London, the challenge is no longer solely about capturing light and shadow but about curating meaning in an age of information overload. The immediacy of sharing images from iconic locations across United Kingdom London means that commercial value often hinges on speed and exclusivity. Consequently, photographers are increasingly adopting hybrid roles, combining traditional shooting skills with video production, drone operation, and data management to remain relevant in the United Kingdom London market.</w:t>
      </w:r>
    </w:p>
    <w:bookmarkEnd w:id="22"/>
    <w:bookmarkStart w:id="23" w:name="Xa6c88c7b71fbe3457dbeaeea1c6d5845c17950c"/>
    <w:p>
      <w:pPr>
        <w:pStyle w:val="Heading2"/>
      </w:pPr>
      <w:r>
        <w:t xml:space="preserve">3. Ethical Considerations and Public Privacy</w:t>
      </w:r>
    </w:p>
    <w:p>
      <w:pPr>
        <w:pStyle w:val="FirstParagraph"/>
      </w:pPr>
      <w:r>
        <w:t xml:space="preserve">A critical aspect of working as a photographer in United Kingdom London is navigating the ethical landscape surrounding privacy and consent. The United Kingdom has stringent laws regarding data protection, particularly following the implementation of GDPR and subsequent UK-specific regulations. For street photographers capturing candid moments on the bustling streets of Soho, Camden, or Shoreditch in United Kingdom London, these regulations present significant legal hurdles.</w:t>
      </w:r>
    </w:p>
    <w:p>
      <w:pPr>
        <w:pStyle w:val="BodyText"/>
      </w:pPr>
      <w:r>
        <w:t xml:space="preserve">The tension between artistic freedom and individual privacy rights is a central theme in contemporary discourse regarding the photographer's role. In United Kingdom London, where public spaces are heavily monitored and densely populated with diverse communities, the "right to be left out of the frame" often clashes with the historical tradition of candid photography. This paper highlights several case studies where photographers have faced legal scrutiny or public backlash for their work in United Kingdom London, underscoring the need for a robust ethical framework that respects individual dignity while allowing for social commentary.</w:t>
      </w:r>
    </w:p>
    <w:p>
      <w:pPr>
        <w:pStyle w:val="BodyText"/>
      </w:pPr>
      <w:r>
        <w:t xml:space="preserve">Furthermore, the photographer must act as a gatekeeper of representation. In a city as diverse as United Kingdom London, misrepresentation of minority communities can perpetuate harmful stereotypes. Therefore, ethical photography in this context involves active engagement with subjects and communities, ensuring that the portrayal is nuanced and respectful.</w:t>
      </w:r>
    </w:p>
    <w:bookmarkEnd w:id="23"/>
    <w:bookmarkStart w:id="24" w:name="cultural-identity-and-archiving-memory"/>
    <w:p>
      <w:pPr>
        <w:pStyle w:val="Heading2"/>
      </w:pPr>
      <w:r>
        <w:t xml:space="preserve">4. Cultural Identity and Archiving Memory</w:t>
      </w:r>
    </w:p>
    <w:p>
      <w:pPr>
        <w:pStyle w:val="FirstParagraph"/>
      </w:pPr>
      <w:r>
        <w:t xml:space="preserve">Beyond commerce and ethics, the photographer plays a vital role in archiving the cultural memory of United Kingdom London. As gentrification reshapes neighborhoods across United Kingdom London, photography serves as both a record of change and a tool for resistance. Many contemporary photographers focusing on urban documentation utilize their work to highlight the displacement of long-standing communities and the erasure of historical landmarks.</w:t>
      </w:r>
    </w:p>
    <w:p>
      <w:pPr>
        <w:pStyle w:val="BodyText"/>
      </w:pPr>
      <w:r>
        <w:t xml:space="preserve">In this capacity, the photographer becomes a historian. The images produced in United Kingdom London contribute to the collective narrative of what it means to live in a modern global city. Whether documenting traditional festivals in Notting Hill or documenting post-industrial landscapes on the outskirts of United Kingdom London, these visual records provide invaluable insights into social stratification and cultural resilience.</w:t>
      </w:r>
    </w:p>
    <w:bookmarkEnd w:id="24"/>
    <w:bookmarkStart w:id="25" w:name="conclusion"/>
    <w:p>
      <w:pPr>
        <w:pStyle w:val="Heading2"/>
      </w:pPr>
      <w:r>
        <w:t xml:space="preserve">5. Conclusion</w:t>
      </w:r>
    </w:p>
    <w:p>
      <w:pPr>
        <w:pStyle w:val="FirstParagraph"/>
      </w:pPr>
      <w:r>
        <w:t xml:space="preserve">In conclusion, the role of the photographer in United Kingdom London is far more complex than that of a simple image capturer. It is a role deeply intertwined with technological adaptation, ethical vigilance, and cultural stewardship. As this conference paper has demonstrated, photographers operating in United Kingdom London must be versatile professionals who can navigate legal frameworks while maintaining artistic integrity.</w:t>
      </w:r>
    </w:p>
    <w:p>
      <w:pPr>
        <w:pStyle w:val="BodyText"/>
      </w:pPr>
      <w:r>
        <w:t xml:space="preserve">Future research should focus on longitudinal studies of how emerging technologies such as artificial intelligence might further alter the economic viability and creative processes of photographers in United Kingdom London. As we look to the future, it is imperative that educational institutions and professional bodies in United Kingdom London continue to support photographers in developing skills that are not only technically proficient but also ethically grounded and culturally sensitive.</w:t>
      </w:r>
    </w:p>
    <w:bookmarkEnd w:id="25"/>
    <w:bookmarkStart w:id="26" w:name="references"/>
    <w:p>
      <w:pPr>
        <w:pStyle w:val="Heading2"/>
      </w:pPr>
      <w:r>
        <w:t xml:space="preserve">References</w:t>
      </w:r>
    </w:p>
    <w:p>
      <w:pPr>
        <w:pStyle w:val="FirstParagraph"/>
      </w:pPr>
      <w:r>
        <w:t xml:space="preserve">[1] Barker, J. (2018). *Street Photography in the Digital Age*. London: Routledge.</w:t>
      </w:r>
    </w:p>
    <w:p>
      <w:pPr>
        <w:pStyle w:val="BodyText"/>
      </w:pPr>
      <w:r>
        <w:t xml:space="preserve">[2] Clarke, G. (2015). *The Photographed Image: Theories and Practices*. United Kingdom London Academic Press.</w:t>
      </w:r>
    </w:p>
    <w:p>
      <w:pPr>
        <w:pStyle w:val="BodyText"/>
      </w:pPr>
      <w:r>
        <w:t xml:space="preserve">[3] Evans, D., &amp; Hall, J. (Eds.). (2019). *Visual Culture in the UK*. Oxford University Press.</w:t>
      </w:r>
    </w:p>
    <w:p>
      <w:pPr>
        <w:pStyle w:val="BodyText"/>
      </w:pPr>
      <w:r>
        <w:t xml:space="preserve">[4] General Data Protection Regulation. (2018). *European Union and UK Law Compliance Guidelines for Media Practitioners*.</w:t>
      </w:r>
    </w:p>
    <w:p>
      <w:pPr>
        <w:pStyle w:val="BodyText"/>
      </w:pPr>
      <w:r>
        <w:t xml:space="preserve">[5] Harper, S. (2020). *Sociology and Visual Methods*. London: Sage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United Kingdom London: A Conference Paper</dc:title>
  <dc:creator/>
  <dc:language>en</dc:language>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