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Manchester</w:t>
      </w:r>
    </w:p>
    <w:bookmarkStart w:id="29" w:name="Xbd93cbf1d8702cf083fca5f36f91f1cf7c825e6"/>
    <w:p>
      <w:pPr>
        <w:pStyle w:val="Heading1"/>
      </w:pPr>
      <w:r>
        <w:t xml:space="preserve">The Evolving Role of the Professional Photographer in Contemporary United Kingdom Manchester</w:t>
      </w:r>
    </w:p>
    <w:p>
      <w:pPr>
        <w:pStyle w:val="FirstParagraph"/>
      </w:pPr>
      <w:r>
        <w:t xml:space="preserve">A Conference Paper Presented at the International Symposium on Visual Arts and Urban Culture</w:t>
      </w:r>
      <w:r>
        <w:br/>
      </w:r>
      <w:r>
        <w:t xml:space="preserve">Brief Summary by [Author Name Placeholder]</w:t>
      </w:r>
      <w:r>
        <w:br/>
      </w:r>
      <w:r>
        <w:t xml:space="preserve">Institutional Affiliation: Department of Media and Visual Studies</w:t>
      </w:r>
    </w:p>
    <w:bookmarkStart w:id="20" w:name="abstract"/>
    <w:p>
      <w:pPr>
        <w:pStyle w:val="Heading2"/>
      </w:pPr>
      <w:r>
        <w:t xml:space="preserve">Abstract</w:t>
      </w:r>
    </w:p>
    <w:p>
      <w:pPr>
        <w:pStyle w:val="FirstParagraph"/>
      </w:pPr>
      <w:r>
        <w:t xml:space="preserve">This paper explores the dynamic transformation of the professional photographer within the specific socio-cultural context of United Kingdom Manchester. As a city renowned for its industrial heritage, musical legacy, and vibrant contemporary art scene, Manchester presents a unique canvas for visual storytelling. This study examines how modern photographers in this region are adapting to digital advancements, shifting client expectations, and the demand for authentic narrative documentation. By analyzing local trends from event coverage to fine art photography, we argue that the photographer in United Kingdom Manchester has evolved from a mere technician of light into a crucial cultural archivist and social commentator.</w:t>
      </w:r>
    </w:p>
    <w:bookmarkEnd w:id="20"/>
    <w:bookmarkStart w:id="21" w:name="introduction"/>
    <w:p>
      <w:pPr>
        <w:pStyle w:val="Heading2"/>
      </w:pPr>
      <w:r>
        <w:t xml:space="preserve">1. Introduction</w:t>
      </w:r>
    </w:p>
    <w:p>
      <w:pPr>
        <w:pStyle w:val="FirstParagraph"/>
      </w:pPr>
      <w:r>
        <w:t xml:space="preserve">The profession of photography has undergone seismic shifts over the last two decades, driven by technological democratization and changes in media consumption. Nowhere is this evolution more palpable than in United Kingdom Manchester, a city that has reinvented itself from its industrial roots into a hub for creative industries. For the working</w:t>
      </w:r>
      <w:r>
        <w:t xml:space="preserve"> </w:t>
      </w:r>
      <w:r>
        <w:rPr>
          <w:bCs/>
          <w:b/>
        </w:rPr>
        <w:t xml:space="preserve">Photographer</w:t>
      </w:r>
      <w:r>
        <w:t xml:space="preserve"> </w:t>
      </w:r>
      <w:r>
        <w:t xml:space="preserve">in this region, the challenges and opportunities are distinct from those found in London or other global metropolises. This conference paper aims to dissect these nuances, focusing on how local practitioners navigate the intersection of commercial viability and artistic integrity.</w:t>
      </w:r>
    </w:p>
    <w:p>
      <w:pPr>
        <w:pStyle w:val="BodyText"/>
      </w:pPr>
      <w:r>
        <w:t xml:space="preserve">In United Kingdom Manchester, the visual identity of the city is heavily tied to its history. The red brick warehouses of Northern Quarter and the modernist architecture of Spinningfields create a stark visual contrast that demands a sophisticated approach from any</w:t>
      </w:r>
      <w:r>
        <w:t xml:space="preserve"> </w:t>
      </w:r>
      <w:r>
        <w:rPr>
          <w:bCs/>
          <w:b/>
        </w:rPr>
        <w:t xml:space="preserve">Photographer</w:t>
      </w:r>
      <w:r>
        <w:t xml:space="preserve"> </w:t>
      </w:r>
      <w:r>
        <w:t xml:space="preserve">looking to capture the essence of this locale. This paper posits that successful photographers in this area must possess not only technical proficiency but also a deep understanding of urban sociology and local history.</w:t>
      </w:r>
    </w:p>
    <w:bookmarkEnd w:id="21"/>
    <w:bookmarkStart w:id="22" w:name="X07d097b741c9d0cbd28bb760be254f430954c0a"/>
    <w:p>
      <w:pPr>
        <w:pStyle w:val="Heading2"/>
      </w:pPr>
      <w:r>
        <w:t xml:space="preserve">2. The Manchester Context: A Canvas of Contrast</w:t>
      </w:r>
    </w:p>
    <w:p>
      <w:pPr>
        <w:pStyle w:val="FirstParagraph"/>
      </w:pPr>
      <w:r>
        <w:t xml:space="preserve">To understand the role of the photographer, one must first understand the environment. United Kingdom Manchester is characterized by its dual identity. On one hand, it preserves a gritty, authentic industrial aesthetic that appeals to documentary photographers and fine art practitioners alike. On the other hand, it is rapidly gentrifying, creating a demand for sleek, commercial imagery for real estate and corporate sectors.</w:t>
      </w:r>
    </w:p>
    <w:p>
      <w:pPr>
        <w:pStyle w:val="BodyText"/>
      </w:pPr>
      <w:r>
        <w:rPr>
          <w:bCs/>
          <w:b/>
        </w:rPr>
        <w:t xml:space="preserve">The Photographer</w:t>
      </w:r>
      <w:r>
        <w:t xml:space="preserve"> </w:t>
      </w:r>
      <w:r>
        <w:t xml:space="preserve">operating in this space must be versatile. A portrait photographer may spend the morning capturing headshots for tech startups in the MediaCityUK hub and spend the evening documenting underground music scenes in small venues like Band on the Wall. This dichotomy requires a fluidity of style and a robust technical toolkit that can adapt to varying lighting conditions, from bright natural light in Deanslock to low-light environments typical of Manchester’s famous nightlife.</w:t>
      </w:r>
    </w:p>
    <w:bookmarkEnd w:id="22"/>
    <w:bookmarkStart w:id="23" w:name="X04b4b1fd2b3c9e0e7908c58284ad3840a570f57"/>
    <w:p>
      <w:pPr>
        <w:pStyle w:val="Heading2"/>
      </w:pPr>
      <w:r>
        <w:t xml:space="preserve">3. Technological Adaptation and Digital Workflow</w:t>
      </w:r>
    </w:p>
    <w:p>
      <w:pPr>
        <w:pStyle w:val="FirstParagraph"/>
      </w:pPr>
      <w:r>
        <w:t xml:space="preserve">The rise of high-resolution mirrorless cameras and advanced post-processing software has raised the bar for what is expected from a professional</w:t>
      </w:r>
      <w:r>
        <w:t xml:space="preserve"> </w:t>
      </w:r>
      <w:r>
        <w:rPr>
          <w:bCs/>
          <w:b/>
        </w:rPr>
        <w:t xml:space="preserve">Photographer</w:t>
      </w:r>
      <w:r>
        <w:t xml:space="preserve">. In United Kingdom Manchester, clients are increasingly sophisticated. They do not merely expect a sharp image; they expect a curated visual narrative. This has led to the integration of drone photography in urban planning projects across Greater Manchester and the use of 360-degree virtual tours for heritage sites.</w:t>
      </w:r>
    </w:p>
    <w:p>
      <w:pPr>
        <w:pStyle w:val="BodyText"/>
      </w:pPr>
      <w:r>
        <w:t xml:space="preserve">Furthermore, social media platforms have become primary portfolios for local photographers. The immediacy of Instagram and TikTok requires Manchester-based creatives to produce content rapidly without sacrificing quality. This "content creation" aspect has expanded the job description of many traditional wedding and event</w:t>
      </w:r>
      <w:r>
        <w:t xml:space="preserve"> </w:t>
      </w:r>
      <w:r>
        <w:rPr>
          <w:bCs/>
          <w:b/>
        </w:rPr>
        <w:t xml:space="preserve">Photographer</w:t>
      </w:r>
      <w:r>
        <w:t xml:space="preserve">s in the region, who now often double as social media managers, providing real-time updates alongside final edited galleries.</w:t>
      </w:r>
    </w:p>
    <w:bookmarkEnd w:id="23"/>
    <w:bookmarkStart w:id="24" w:name="economic-factors-and-market-dynamics"/>
    <w:p>
      <w:pPr>
        <w:pStyle w:val="Heading2"/>
      </w:pPr>
      <w:r>
        <w:t xml:space="preserve">4. Economic Factors and Market Dynamics</w:t>
      </w:r>
    </w:p>
    <w:p>
      <w:pPr>
        <w:pStyle w:val="FirstParagraph"/>
      </w:pPr>
      <w:r>
        <w:t xml:space="preserve">The economic landscape of United Kingdom Manchester offers both challenges and opportunities for photographers. While the cost of living is lower than in London, the competition is fierce due to the city’s large population of art graduates from institutions such as Manchester School of Art. Consequently, there is a premium on specialization.</w:t>
      </w:r>
    </w:p>
    <w:p>
      <w:pPr>
        <w:pStyle w:val="BodyText"/>
      </w:pPr>
      <w:r>
        <w:t xml:space="preserve">Successful</w:t>
      </w:r>
      <w:r>
        <w:t xml:space="preserve"> </w:t>
      </w:r>
      <w:r>
        <w:rPr>
          <w:bCs/>
          <w:b/>
        </w:rPr>
        <w:t xml:space="preserve">Photographer</w:t>
      </w:r>
      <w:r>
        <w:t xml:space="preserve">s in this region are increasingly carving out niche markets. For instance, fashion photography in Manchester has gained international recognition, driven by the city’s historic connection to music and style (e.g., Joy Division, New Order). Photographers who can collaborate with local designers and models to create high-fashion imagery often find themselves booked for international campaigns, leveraging their Manchester base as a brand in itself.</w:t>
      </w:r>
    </w:p>
    <w:bookmarkEnd w:id="24"/>
    <w:bookmarkStart w:id="25" w:name="X53047edba690fe52b6df25266666c60f1871f78"/>
    <w:p>
      <w:pPr>
        <w:pStyle w:val="Heading2"/>
      </w:pPr>
      <w:r>
        <w:t xml:space="preserve">5. Cultural Archiving and Social Responsibility</w:t>
      </w:r>
    </w:p>
    <w:p>
      <w:pPr>
        <w:pStyle w:val="FirstParagraph"/>
      </w:pPr>
      <w:r>
        <w:t xml:space="preserve">Beyond commerce, there is a growing expectation for the professional</w:t>
      </w:r>
      <w:r>
        <w:t xml:space="preserve"> </w:t>
      </w:r>
      <w:r>
        <w:rPr>
          <w:bCs/>
          <w:b/>
        </w:rPr>
        <w:t xml:space="preserve">Photographer</w:t>
      </w:r>
      <w:r>
        <w:t xml:space="preserve"> </w:t>
      </w:r>
      <w:r>
        <w:t xml:space="preserve">in United Kingdom Manchester to act as an agent of cultural preservation. The city’s museums and galleries frequently commission photographers to document community events, street art movements, and social justice initiatives. This role transforms the camera into a tool for social change.</w:t>
      </w:r>
    </w:p>
    <w:p>
      <w:pPr>
        <w:pStyle w:val="BodyText"/>
      </w:pPr>
      <w:r>
        <w:t xml:space="preserve">In recent years, there has been a notable increase in projects focusing on diversity and inclusion within Manchester’s diverse communities. Photographers are being tasked with telling stories that have historically been marginalized. This shift reflects a broader trend in the UK where visual media is scrutinized for its ethical implications and representational accuracy. The modern photographer must therefore be ethically conscious, ensuring that their work respects the dignity and agency of their subjects.</w:t>
      </w:r>
    </w:p>
    <w:bookmarkEnd w:id="25"/>
    <w:bookmarkStart w:id="26" w:name="X7039b4c65ad3105642ca3b999907beab83a15c6"/>
    <w:p>
      <w:pPr>
        <w:pStyle w:val="Heading2"/>
      </w:pPr>
      <w:r>
        <w:t xml:space="preserve">6. Case Study: The Impact of Events on Local Photography</w:t>
      </w:r>
    </w:p>
    <w:p>
      <w:pPr>
        <w:pStyle w:val="FirstParagraph"/>
      </w:pPr>
      <w:r>
        <w:t xml:space="preserve">The vibrancy of United Kingdom Manchester is further amplified by its schedule of major events, such as the Manchester International Festival and various music concerts. These events provide critical opportunities for freelance</w:t>
      </w:r>
      <w:r>
        <w:t xml:space="preserve"> </w:t>
      </w:r>
      <w:r>
        <w:rPr>
          <w:bCs/>
          <w:b/>
        </w:rPr>
        <w:t xml:space="preserve">Photographer</w:t>
      </w:r>
      <w:r>
        <w:t xml:space="preserve">s to showcase their work. However, they also pose logistical challenges regarding access and competition.</w:t>
      </w:r>
    </w:p>
    <w:p>
      <w:pPr>
        <w:pStyle w:val="BodyText"/>
      </w:pPr>
      <w:r>
        <w:t xml:space="preserve">An analysis of accreditation systems for these events reveals a trend towards rewarding photographers who offer unique perspectives rather than standard press shots. This has encouraged experimentation with long-exposure techniques during night-time parades or macro photography of artistic installations. The feedback loop between event organizers and local talent is fostering a more innovative visual culture in the city.</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Photographer</w:t>
      </w:r>
      <w:r>
        <w:t xml:space="preserve"> </w:t>
      </w:r>
      <w:r>
        <w:t xml:space="preserve">in United Kingdom Manchester is multifaceted, demanding a blend of artistic vision, technical adaptability, and cultural sensitivity. As this city continues to evolve economically and socially, its visual narrative will be shaped by those who hold the camera. The challenges posed by digital saturation and economic pressures are significant, but they are outweighed by the opportunities for creative expression unique to this region.</w:t>
      </w:r>
    </w:p>
    <w:p>
      <w:pPr>
        <w:pStyle w:val="BodyText"/>
      </w:pPr>
      <w:r>
        <w:t xml:space="preserve">Future research should focus on the long-term impact of AI-generated imagery on traditional photography jobs in Manchester. However, it is clear that human insight, emotional connection, and contextual understanding remain irreplaceable qualities of the professional photographer. For stakeholders in United Kingdom Manchester’s creative sector, supporting these artists through grants, residencies, and educational programs is essential for maintaining the city’s status as a global leader in visual culture.</w:t>
      </w:r>
    </w:p>
    <w:bookmarkEnd w:id="27"/>
    <w:bookmarkStart w:id="28" w:name="references"/>
    <w:p>
      <w:pPr>
        <w:pStyle w:val="Heading2"/>
      </w:pPr>
      <w:r>
        <w:t xml:space="preserve">References</w:t>
      </w:r>
    </w:p>
    <w:p>
      <w:pPr>
        <w:pStyle w:val="FirstParagraph"/>
      </w:pPr>
      <w:r>
        <w:rPr>
          <w:iCs/>
          <w:i/>
        </w:rPr>
        <w:t xml:space="preserve">Note: This is a simulated reference list for the purpose of the conference paper format.</w:t>
      </w:r>
    </w:p>
    <w:p>
      <w:pPr>
        <w:numPr>
          <w:ilvl w:val="0"/>
          <w:numId w:val="1001"/>
        </w:numPr>
        <w:pStyle w:val="Compact"/>
      </w:pPr>
      <w:r>
        <w:t xml:space="preserve">Moss, G. (2019). *Manchester: The Making of a Modern Metropolis*. Manchester University Press.</w:t>
      </w:r>
    </w:p>
    <w:p>
      <w:pPr>
        <w:numPr>
          <w:ilvl w:val="0"/>
          <w:numId w:val="1001"/>
        </w:numPr>
        <w:pStyle w:val="Compact"/>
      </w:pPr>
      <w:r>
        <w:t xml:space="preserve">Smyth, J., &amp; Smith, L. (2021). "Visual Identity and Urban Regeneration in Northern England." *Journal of Urban Studies*, 45(3), 112-130.</w:t>
      </w:r>
    </w:p>
    <w:p>
      <w:pPr>
        <w:numPr>
          <w:ilvl w:val="0"/>
          <w:numId w:val="1001"/>
        </w:numPr>
        <w:pStyle w:val="Compact"/>
      </w:pPr>
      <w:r>
        <w:t xml:space="preserve">Art Fund Manchester. (2023). *Annual Report on Local Arts Funding and Photography Initiatives*.</w:t>
      </w:r>
    </w:p>
    <w:p>
      <w:pPr>
        <w:numPr>
          <w:ilvl w:val="0"/>
          <w:numId w:val="1001"/>
        </w:numPr>
        <w:pStyle w:val="Compact"/>
      </w:pPr>
      <w:r>
        <w:t xml:space="preserve">Ryan, P. (2020). "The Digital Shift: How Social Media is Reshaping Portrait Photography in the UK." *Photography Studies Quarterly*, 12(1),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Contemporary United Kingdom Manchester</dc:title>
  <dc:creator/>
  <dc:language>en</dc:language>
  <cp:keywords/>
  <dcterms:created xsi:type="dcterms:W3CDTF">2026-07-29T20:36:03Z</dcterms:created>
  <dcterms:modified xsi:type="dcterms:W3CDTF">2026-07-29T20:36:03Z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