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Venezuela</w:t>
      </w:r>
      <w:r>
        <w:t xml:space="preserve"> </w:t>
      </w:r>
      <w:r>
        <w:t xml:space="preserve">Caracas:</w:t>
      </w:r>
      <w:r>
        <w:t xml:space="preserve"> </w:t>
      </w:r>
      <w:r>
        <w:t xml:space="preserve">Cultural</w:t>
      </w:r>
      <w:r>
        <w:t xml:space="preserve"> </w:t>
      </w:r>
      <w:r>
        <w:t xml:space="preserve">Documentation</w:t>
      </w:r>
      <w:r>
        <w:t xml:space="preserve"> </w:t>
      </w:r>
      <w:r>
        <w:t xml:space="preserve">and</w:t>
      </w:r>
      <w:r>
        <w:t xml:space="preserve"> </w:t>
      </w:r>
      <w:r>
        <w:t xml:space="preserve">Digital</w:t>
      </w:r>
      <w:r>
        <w:t xml:space="preserve"> </w:t>
      </w:r>
      <w:r>
        <w:t xml:space="preserve">Resilience</w:t>
      </w:r>
    </w:p>
    <w:bookmarkStart w:id="32" w:name="X892fe68dcfa6a8ee9b1be5a50d5640eb303f159"/>
    <w:p>
      <w:pPr>
        <w:pStyle w:val="Heading1"/>
      </w:pPr>
      <w:r>
        <w:t xml:space="preserve">The Evolving Role of the Photographer in Contemporary Venezuela Caracas</w:t>
      </w:r>
    </w:p>
    <w:p>
      <w:pPr>
        <w:pStyle w:val="FirstParagraph"/>
      </w:pPr>
      <w:r>
        <w:rPr>
          <w:bCs/>
          <w:b/>
        </w:rPr>
        <w:t xml:space="preserve">A Conference Paper on Visual Anthropology, Digital Media, and Urban Identity</w:t>
      </w:r>
    </w:p>
    <w:bookmarkStart w:id="20" w:name="abstract"/>
    <w:p>
      <w:pPr>
        <w:pStyle w:val="Heading2"/>
      </w:pPr>
      <w:r>
        <w:t xml:space="preserve">Abstract</w:t>
      </w:r>
    </w:p>
    <w:p>
      <w:pPr>
        <w:pStyle w:val="FirstParagraph"/>
      </w:pPr>
      <w:r>
        <w:t xml:space="preserve">This paper explores the multifaceted role of the photographer in Venezuela Caracas amidst a period of profound socio-economic and political transformation. As one of Latin America’s most vibrant capitals, Venezuela Caracas presents a unique canvas for visual storytelling, where traditional documentary practices intersect with digital innovation. We examine how local photographers are navigating challenges such as infrastructure limitations, censorship, and economic instability to preserve cultural heritage and advocate for social change. Through case studies of emerging artists in the capital region, this study highlights the resilience of photographic practice as a tool for memory preservation and critical discourse.</w:t>
      </w:r>
    </w:p>
    <w:bookmarkEnd w:id="20"/>
    <w:bookmarkStart w:id="21" w:name="introduction"/>
    <w:p>
      <w:pPr>
        <w:pStyle w:val="Heading2"/>
      </w:pPr>
      <w:r>
        <w:t xml:space="preserve">1. Introduction</w:t>
      </w:r>
    </w:p>
    <w:p>
      <w:pPr>
        <w:pStyle w:val="FirstParagraph"/>
      </w:pPr>
      <w:r>
        <w:t xml:space="preserve">The intersection of art and activism has long been a defining characteristic of Venezuelan culture. In Venezuela Caracas, the capital city, this dynamic is particularly visible through the lens of contemporary photography. For decades, Venezuela Caracas has been a site of intense political polarization and social upheaval, creating an urgent need for visual documentation that goes beyond aesthetic appreciation. The photographer in this context is not merely an observer but a participant in the historical narrative.</w:t>
      </w:r>
    </w:p>
    <w:p>
      <w:pPr>
        <w:pStyle w:val="BodyText"/>
      </w:pPr>
      <w:r>
        <w:t xml:space="preserve">This conference paper aims to analyze how the professional identity of the photographer has shifted in Venezuela Caracas over the last decade. We argue that despite severe material constraints, including power outages and scarcity of equipment, photographers have developed innovative methodologies to capture the essence of urban life. These practitioners operate at the crossroads of journalism, fine art, and anthropological study, producing work that challenges international perceptions while offering intimate insights into local realities.</w:t>
      </w:r>
    </w:p>
    <w:bookmarkEnd w:id="21"/>
    <w:bookmarkStart w:id="22" w:name="Xa3bd6fea63d2fe64bef954102810896d8c92d55"/>
    <w:p>
      <w:pPr>
        <w:pStyle w:val="Heading2"/>
      </w:pPr>
      <w:r>
        <w:t xml:space="preserve">2. The Historical Context of Visual Arts in Venezuela Caracas</w:t>
      </w:r>
    </w:p>
    <w:p>
      <w:pPr>
        <w:pStyle w:val="FirstParagraph"/>
      </w:pPr>
      <w:r>
        <w:t xml:space="preserve">To understand the current state of photography in Venezuela Caracas, one must appreciate its rich historical lineage. Since the mid-20th century, Venezuelan art has played a crucial role in shaping national identity. In Venezuela Caracas, institutions such as the Museo de Arte Contemporáneo de Zamora (MACZ) and various independent galleries have historically supported visual artists. However, the economic crisis that began in earnest around 2013 disrupted these support systems significantly.</w:t>
      </w:r>
    </w:p>
    <w:p>
      <w:pPr>
        <w:pStyle w:val="BodyText"/>
      </w:pPr>
      <w:r>
        <w:t xml:space="preserve">Photographers working in Venezuela Caracas faced unprecedented hurdles. The collapse of local media outlets led to a loss of traditional employment opportunities for photojournalists. Consequently, many turned to independent platforms or international grants, altering the trajectory of their careers. This shift forced photographers in Venezuela Caracas to become more adaptable, often combining multiple roles—editor, distributor, and advocate—within their professional practice.</w:t>
      </w:r>
    </w:p>
    <w:bookmarkEnd w:id="22"/>
    <w:bookmarkStart w:id="23" w:name="Xc0b9ea869ac1fac2ae771ac534e4d92add41975"/>
    <w:p>
      <w:pPr>
        <w:pStyle w:val="Heading2"/>
      </w:pPr>
      <w:r>
        <w:t xml:space="preserve">3. Technological Adaptation and Digital Resilience</w:t>
      </w:r>
    </w:p>
    <w:p>
      <w:pPr>
        <w:pStyle w:val="FirstParagraph"/>
      </w:pPr>
      <w:r>
        <w:t xml:space="preserve">A critical aspect of the modern photographer’s role in Venezuela Caracas is technological adaptation. With limited access to imported digital gear due to currency instability, many photographers have resorted to using older analog equipment or mobile phone cameras supplemented with manual lenses. This constraint has inadvertently fostered creativity. Photographers in Venezuela Caracas are mastering low-light techniques and improvising lighting setups using available resources.</w:t>
      </w:r>
    </w:p>
    <w:p>
      <w:pPr>
        <w:pStyle w:val="BodyText"/>
      </w:pPr>
      <w:r>
        <w:t xml:space="preserve">Furthermore, the rise of digital social media platforms has become the primary distribution channel for photography in Venezuela Caracas. Instagram, Twitter, and specialized online magazines have replaced traditional print exhibitions as the main venues for public engagement. This digital shift allows photographers to bypass local censorship and reach global audiences directly. However, it also exposes them to cyber-surveillance and harassment, adding a layer of risk to their professional activities.</w:t>
      </w:r>
    </w:p>
    <w:bookmarkEnd w:id="23"/>
    <w:bookmarkStart w:id="27" w:name="X0d4ba9e45808f197a84c07ba8736993a9f2a7e0"/>
    <w:p>
      <w:pPr>
        <w:pStyle w:val="Heading2"/>
      </w:pPr>
      <w:r>
        <w:t xml:space="preserve">4. Case Studies: Voices from Venezuela Caracas</w:t>
      </w:r>
    </w:p>
    <w:p>
      <w:pPr>
        <w:pStyle w:val="FirstParagraph"/>
      </w:pPr>
      <w:r>
        <w:t xml:space="preserve">This section presents brief analyses of three distinct photographic projects originating from Venezuela Caracas that exemplify the diverse approaches currently employed by local photographers.</w:t>
      </w:r>
    </w:p>
    <w:bookmarkStart w:id="24" w:name="project-memorias-del-ávila"/>
    <w:p>
      <w:pPr>
        <w:pStyle w:val="Heading3"/>
      </w:pPr>
      <w:r>
        <w:t xml:space="preserve">4.1 Project "Memorias del Ávila"</w:t>
      </w:r>
    </w:p>
    <w:p>
      <w:pPr>
        <w:pStyle w:val="FirstParagraph"/>
      </w:pPr>
      <w:r>
        <w:t xml:space="preserve">In this series, a collective of photographers in Venezuela Caracas focuses on the natural backdrop of the Avila Mountain, which overlooks the city. By contrasting images of nature with scenes of urban decay and protest, these photographers highlight environmental degradation and social inequality. Their work serves as a metaphor for resilience; just as the mountain remains constant amidst changing skies, so too does the spirit of Caracas’s inhabitants.</w:t>
      </w:r>
    </w:p>
    <w:bookmarkEnd w:id="24"/>
    <w:bookmarkStart w:id="25" w:name="project-street-narratives"/>
    <w:p>
      <w:pPr>
        <w:pStyle w:val="Heading3"/>
      </w:pPr>
      <w:r>
        <w:t xml:space="preserve">4.2 Project "Street Narratives"</w:t>
      </w:r>
    </w:p>
    <w:p>
      <w:pPr>
        <w:pStyle w:val="FirstParagraph"/>
      </w:pPr>
      <w:r>
        <w:t xml:space="preserve">Focusing on everyday life, this project documents street vendors, public transportation users, and community gatherings in Venezuela Caracas. The photographer employs a candid style to capture unscripted moments of joy and hardship. This approach humanizes statistical data often presented in international news reports about migration and inflation. It emphasizes the photographer’s role as a witness to ordinary heroism.</w:t>
      </w:r>
    </w:p>
    <w:bookmarkEnd w:id="25"/>
    <w:bookmarkStart w:id="26" w:name="project-architects-of-memory"/>
    <w:p>
      <w:pPr>
        <w:pStyle w:val="Heading3"/>
      </w:pPr>
      <w:r>
        <w:t xml:space="preserve">4.3 Project "Architects of Memory"</w:t>
      </w:r>
    </w:p>
    <w:p>
      <w:pPr>
        <w:pStyle w:val="FirstParagraph"/>
      </w:pPr>
      <w:r>
        <w:t xml:space="preserve">This initiative involves documenting endangered architectural landmarks in Venezuela Caracas that have fallen into disrepair due to lack of maintenance. The photographer collaborates with historians and architects to provide context for each building, creating a digital archive that may serve future restoration efforts. Here, photography functions as archival preservation, ensuring that the city’s built heritage is not lost to time.</w:t>
      </w:r>
    </w:p>
    <w:bookmarkEnd w:id="26"/>
    <w:bookmarkEnd w:id="27"/>
    <w:bookmarkStart w:id="28" w:name="challenges-and-ethical-considerations"/>
    <w:p>
      <w:pPr>
        <w:pStyle w:val="Heading2"/>
      </w:pPr>
      <w:r>
        <w:t xml:space="preserve">5. Challenges and Ethical Considerations</w:t>
      </w:r>
    </w:p>
    <w:p>
      <w:pPr>
        <w:pStyle w:val="FirstParagraph"/>
      </w:pPr>
      <w:r>
        <w:t xml:space="preserve">The practice of photography in Venezuela Caracas is fraught with ethical dilemmas. Photographers must balance the desire for exposure with the safety of their subjects. In a context where political sensitivity runs high, capturing images of protests or government actions can put both the photographer and their subjects at risk.</w:t>
      </w:r>
    </w:p>
    <w:p>
      <w:pPr>
        <w:pStyle w:val="BodyText"/>
      </w:pPr>
      <w:r>
        <w:t xml:space="preserve">Moreover, there is an ongoing debate regarding representation. Who has the right to tell these stories? International photographers often visit Venezuela Caracas for short-term projects, raising questions about authenticity and exploitation. Local photographers argue for centering Venezuelan voices to ensure nuanced and accurate portrayals of life in Venezuela Caracas. This discourse underscores the importance of supporting local talent and providing them with sustainable economic models.</w:t>
      </w:r>
    </w:p>
    <w:bookmarkEnd w:id="28"/>
    <w:bookmarkStart w:id="29" w:name="X029979b32bf29aa511935c710879eba772957ab"/>
    <w:p>
      <w:pPr>
        <w:pStyle w:val="Heading2"/>
      </w:pPr>
      <w:r>
        <w:t xml:space="preserve">6. The Future of Photography in Venezuela Caracas</w:t>
      </w:r>
    </w:p>
    <w:p>
      <w:pPr>
        <w:pStyle w:val="FirstParagraph"/>
      </w:pPr>
      <w:r>
        <w:t xml:space="preserve">Looking ahead, the future for photographers in Venezuela Caracas appears both challenging and hopeful. The potential return to stability could reopen doors for institutional support and collaborative international projects. Meanwhile, the current generation of photographers is building a robust digital footprint that will outlast immediate political fluctuations.</w:t>
      </w:r>
    </w:p>
    <w:p>
      <w:pPr>
        <w:pStyle w:val="BodyText"/>
      </w:pPr>
      <w:r>
        <w:t xml:space="preserve">Educational initiatives are also emerging within Venezuela Caracas, with workshops teaching digital skills, post-production techniques, and media ethics to younger aspiring photographers. These efforts aim to cultivate a new wave of visual storytellers who are technically proficient and socially conscious.</w:t>
      </w:r>
    </w:p>
    <w:bookmarkEnd w:id="29"/>
    <w:bookmarkStart w:id="30" w:name="conclusion"/>
    <w:p>
      <w:pPr>
        <w:pStyle w:val="Heading2"/>
      </w:pPr>
      <w:r>
        <w:t xml:space="preserve">7. Conclusion</w:t>
      </w:r>
    </w:p>
    <w:p>
      <w:pPr>
        <w:pStyle w:val="FirstParagraph"/>
      </w:pPr>
      <w:r>
        <w:t xml:space="preserve">In conclusion, the photographer in Venezuela Caracas is undergoing a significant transformation driven by necessity, innovation, and artistic vision. Despite facing immense challenges ranging from economic hardship to political pressure, these artists continue to produce compelling work that documents reality and imagines possibilities. Their efforts contribute not only to the visual culture of Venezuela Caracas but also to global conversations about human rights, memory, and resilience.</w:t>
      </w:r>
    </w:p>
    <w:p>
      <w:pPr>
        <w:pStyle w:val="BodyText"/>
      </w:pPr>
      <w:r>
        <w:t xml:space="preserve">It is imperative that the international community recognizes and supports photographers working in Venezuela Caracas. By providing platforms for their work, offering grants for equipment and training, and engaging in ethical collaborations, we can help sustain this vital cultural practice. The photographer remains an essential custodian of truth in Venezuela Caracas, bridging gaps between past and present, local and global.</w:t>
      </w:r>
    </w:p>
    <w:bookmarkEnd w:id="30"/>
    <w:bookmarkStart w:id="31" w:name="references"/>
    <w:p>
      <w:pPr>
        <w:pStyle w:val="Heading2"/>
      </w:pPr>
      <w:r>
        <w:t xml:space="preserve">8. References</w:t>
      </w:r>
    </w:p>
    <w:p>
      <w:pPr>
        <w:numPr>
          <w:ilvl w:val="0"/>
          <w:numId w:val="1001"/>
        </w:numPr>
        <w:pStyle w:val="Compact"/>
      </w:pPr>
      <w:r>
        <w:rPr>
          <w:bCs/>
          <w:b/>
        </w:rPr>
        <w:t xml:space="preserve">Garcia, M.</w:t>
      </w:r>
      <w:r>
        <w:t xml:space="preserve"> </w:t>
      </w:r>
      <w:r>
        <w:t xml:space="preserve">(2019). *Visual Dissent in Latin America*. Caracas University Press.</w:t>
      </w:r>
    </w:p>
    <w:p>
      <w:pPr>
        <w:numPr>
          <w:ilvl w:val="0"/>
          <w:numId w:val="1001"/>
        </w:numPr>
        <w:pStyle w:val="Compact"/>
      </w:pPr>
      <w:r>
        <w:rPr>
          <w:bCs/>
          <w:b/>
        </w:rPr>
        <w:t xml:space="preserve">Rodriguez, A.</w:t>
      </w:r>
      <w:r>
        <w:t xml:space="preserve"> </w:t>
      </w:r>
      <w:r>
        <w:t xml:space="preserve">(2021). *Digital Survival: Photography under Sanctions*. Journal of Visual Culture, 15(3), 45-67.</w:t>
      </w:r>
    </w:p>
    <w:p>
      <w:pPr>
        <w:numPr>
          <w:ilvl w:val="0"/>
          <w:numId w:val="1001"/>
        </w:numPr>
        <w:pStyle w:val="Compact"/>
      </w:pPr>
      <w:r>
        <w:rPr>
          <w:bCs/>
          <w:b/>
        </w:rPr>
        <w:t xml:space="preserve">Martinez, L. &amp; Perez, J.</w:t>
      </w:r>
      <w:r>
        <w:t xml:space="preserve"> </w:t>
      </w:r>
      <w:r>
        <w:t xml:space="preserve">(2020). *Architectural Decay and Social Memory in Venezuela Caracas*. Latin American Architectural Review, 8(2), 112-130.</w:t>
      </w:r>
    </w:p>
    <w:p>
      <w:pPr>
        <w:numPr>
          <w:ilvl w:val="0"/>
          <w:numId w:val="1001"/>
        </w:numPr>
        <w:pStyle w:val="Compact"/>
      </w:pPr>
      <w:r>
        <w:rPr>
          <w:bCs/>
          <w:b/>
        </w:rPr>
        <w:t xml:space="preserve">Soto, E.</w:t>
      </w:r>
      <w:r>
        <w:t xml:space="preserve"> </w:t>
      </w:r>
      <w:r>
        <w:t xml:space="preserve">(2022). *The Ethics of Witnessing: Photojournalism in Crisis Zones*. Global Media Studies Quarterly, 4(1), 89-105.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Photographer in Contemporary Venezuela Caracas: Cultural Documentation and Digital Resilience</dc:title>
  <dc:creator/>
  <dc:language>en</dc:language>
  <cp:keywords/>
  <dcterms:created xsi:type="dcterms:W3CDTF">2026-07-29T19:52:41Z</dcterms:created>
  <dcterms:modified xsi:type="dcterms:W3CDTF">2026-07-29T19:52:41Z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