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the</w:t>
      </w:r>
      <w:r>
        <w:t xml:space="preserve"> </w:t>
      </w:r>
      <w:r>
        <w:t xml:space="preserve">Scientific</w:t>
      </w:r>
      <w:r>
        <w:t xml:space="preserve"> </w:t>
      </w:r>
      <w:r>
        <w:t xml:space="preserve">Ecosystem</w:t>
      </w:r>
      <w:r>
        <w:t xml:space="preserve"> </w:t>
      </w:r>
      <w:r>
        <w:t xml:space="preserve">of</w:t>
      </w:r>
      <w:r>
        <w:t xml:space="preserve"> </w:t>
      </w:r>
      <w:r>
        <w:t xml:space="preserve">Australia</w:t>
      </w:r>
      <w:r>
        <w:t xml:space="preserve"> </w:t>
      </w:r>
      <w:r>
        <w:t xml:space="preserve">Melbourne</w:t>
      </w:r>
    </w:p>
    <w:bookmarkStart w:id="28" w:name="X01d1bf1414027ebf96d0c524c6d0eead8f8648e"/>
    <w:p>
      <w:pPr>
        <w:pStyle w:val="Heading1"/>
      </w:pPr>
      <w:r>
        <w:t xml:space="preserve">Bridging Theory and Innovation: The Evolving Role of a Physicist in the Scientific Ecosystem of Australia Melbourne</w:t>
      </w:r>
    </w:p>
    <w:p>
      <w:pPr>
        <w:pStyle w:val="FirstParagraph"/>
      </w:pPr>
      <w:r>
        <w:rPr>
          <w:bCs/>
          <w:b/>
        </w:rPr>
        <w:t xml:space="preserve">Author:</w:t>
      </w:r>
      <w:r>
        <w:t xml:space="preserve"> </w:t>
      </w:r>
      <w:r>
        <w:t xml:space="preserve">Dr. Jonathan Sterling</w:t>
      </w:r>
      <w:r>
        <w:br/>
      </w:r>
      <w:r>
        <w:rPr>
          <w:iCs/>
          <w:i/>
        </w:rPr>
        <w:t xml:space="preserve">Institute for Advanced Studies, Australia Melbourne</w:t>
      </w:r>
    </w:p>
    <w:bookmarkStart w:id="20" w:name="abstract"/>
    <w:p>
      <w:pPr>
        <w:pStyle w:val="Heading3"/>
      </w:pPr>
      <w:r>
        <w:t xml:space="preserve">Abstract</w:t>
      </w:r>
    </w:p>
    <w:p>
      <w:pPr>
        <w:pStyle w:val="FirstParagraph"/>
      </w:pPr>
      <w:r>
        <w:t xml:space="preserve">This conference paper explores the multifaceted role of a physicist within the dynamic scientific and technological landscape of Australia Melbourne. As global challenges regarding climate change, energy sustainability, and digital infrastructure intensify, the expertise provided by a physicist has become increasingly pivotal in driving innovation. This document examines how academic institutions in Australia Melbourne are leveraging fundamental physics research to solve practical problems. Furthermore, it analyzes the transition of a physicist from purely theoretical inquiry to applied technological development within the Australian context.</w:t>
      </w:r>
    </w:p>
    <w:bookmarkEnd w:id="20"/>
    <w:bookmarkStart w:id="21" w:name="introduction"/>
    <w:p>
      <w:pPr>
        <w:pStyle w:val="Heading2"/>
      </w:pPr>
      <w:r>
        <w:t xml:space="preserve">1. Introduction</w:t>
      </w:r>
    </w:p>
    <w:p>
      <w:pPr>
        <w:pStyle w:val="FirstParagraph"/>
      </w:pPr>
      <w:r>
        <w:t xml:space="preserve">The city of Australia Melbourne stands as a beacon of educational excellence and scientific inquiry in the Southern Hemisphere. Within this vibrant metropolis, the presence of a physicist is not merely an academic formality but a cornerstone of technological progress. Historically, physics has been viewed through the lens of abstract mathematical modeling and theoretical constructs. However, in recent decades, the paradigm has shifted dramatically. Today, a physicist in Australia Melbourne is often at the forefront of interdisciplinary collaboration, bridging the gap between quantum mechanics and commercial technology.</w:t>
      </w:r>
    </w:p>
    <w:p>
      <w:pPr>
        <w:pStyle w:val="BodyText"/>
      </w:pPr>
      <w:r>
        <w:t xml:space="preserve">Melbourne’s reputation as Australia’s cultural and educational capital provides a unique fertile ground for such advancements. With world-renowned institutions such as the University of Melbourne and Monash University hosting cutting-edge laboratories, the demand for skilled physicists who can navigate both complex theoretical frameworks and real-world applications has never been higher. This paper aims to elucidate how a physicist contributes to this ecosystem, specifically focusing on research initiatives that define the modern scientific identity of Australia Melbourne.</w:t>
      </w:r>
    </w:p>
    <w:bookmarkEnd w:id="21"/>
    <w:bookmarkStart w:id="22" w:name="X0aee38c8782ef8a6cf17a77fcbd994fb2a80802"/>
    <w:p>
      <w:pPr>
        <w:pStyle w:val="Heading2"/>
      </w:pPr>
      <w:r>
        <w:t xml:space="preserve">2. The Academic Foundation in Australia Melbourne</w:t>
      </w:r>
    </w:p>
    <w:p>
      <w:pPr>
        <w:pStyle w:val="FirstParagraph"/>
      </w:pPr>
      <w:r>
        <w:t xml:space="preserve">To understand the current contribution of a physicist, one must first appreciate the robust academic infrastructure present in Australia Melbourne. The city hosts several global-tier research centers dedicated to fundamental physics. These institutions do not operate in isolation; they are part of a broader national strategy that positions Australia as a leader in quantum science and astrophysics.</w:t>
      </w:r>
    </w:p>
    <w:p>
      <w:pPr>
        <w:pStyle w:val="BodyText"/>
      </w:pPr>
      <w:r>
        <w:t xml:space="preserve">The role of a physicist here is deeply rooted in education and mentorship. Graduate students across Australia Melbourne are trained to think critically about the fundamental laws of nature. This rigorous training ensures that the next generation of scientists possesses the analytical tools necessary to tackle unsolved mysteries, from dark matter detection to high-temperature superconductivity. The collaborative culture prevalent in Australian universities encourages physicists to share data and methodologies rapidly, accelerating the pace of discovery.</w:t>
      </w:r>
    </w:p>
    <w:bookmarkEnd w:id="22"/>
    <w:bookmarkStart w:id="23" w:name="X2aabd5e42910340ec29704fc42bba32258365aa"/>
    <w:p>
      <w:pPr>
        <w:pStyle w:val="Heading2"/>
      </w:pPr>
      <w:r>
        <w:t xml:space="preserve">3. From Theory to Application: Industry Partnerships</w:t>
      </w:r>
    </w:p>
    <w:p>
      <w:pPr>
        <w:pStyle w:val="FirstParagraph"/>
      </w:pPr>
      <w:r>
        <w:t xml:space="preserve">A significant shift in the definition of a physicist’s role is observed through increased industry partnerships. In Australia Melbourne, there is a strong push toward commercializing scientific breakthroughs. A physicist is no longer confined to the lecture hall; they are increasingly embedded within startup ecosystems and corporate research and development (R&amp;D) departments.</w:t>
      </w:r>
    </w:p>
    <w:p>
      <w:pPr>
        <w:pStyle w:val="BodyText"/>
      </w:pPr>
      <w:r>
        <w:t xml:space="preserve">For instance, the quantum computing sector in Australia Melbourne has seen exponential growth. Physicists here are working directly with tech giants and emerging startups to develop stable qubits and error-correction algorithms. The unique optical properties of materials studied by a physicist are being utilized to create more efficient telecommunications infrastructure. This synergy between academic physics research and industrial application demonstrates how a physicist serves as an innovator, translating abstract concepts into tangible products that enhance the economic output of Australia Melbourne.</w:t>
      </w:r>
    </w:p>
    <w:bookmarkEnd w:id="23"/>
    <w:bookmarkStart w:id="24" w:name="environmental-physics-and-sustainability"/>
    <w:p>
      <w:pPr>
        <w:pStyle w:val="Heading2"/>
      </w:pPr>
      <w:r>
        <w:t xml:space="preserve">4. Environmental Physics and Sustainability</w:t>
      </w:r>
    </w:p>
    <w:p>
      <w:pPr>
        <w:pStyle w:val="FirstParagraph"/>
      </w:pPr>
      <w:r>
        <w:t xml:space="preserve">Australia faces unique environmental challenges, including harsh climate conditions and biodiversity conservation needs. The role of a physicist in addressing these issues is critical. In Australia Melbourne, physicists are applying principles of thermodynamics, fluid dynamics, and atmospheric science to model climate patterns accurately.</w:t>
      </w:r>
    </w:p>
    <w:p>
      <w:pPr>
        <w:pStyle w:val="BodyText"/>
      </w:pPr>
      <w:r>
        <w:t xml:space="preserve">Sensor technology developed by a physicist allows for precise monitoring of air quality and water resources across the region. By utilizing advanced data analysis techniques rooted in statistical physics, researchers in Australia Melbourne can predict extreme weather events with greater accuracy. This capability is vital for urban planning and disaster management. Thus, a physicist acts as a guardian of public safety and environmental health, leveraging their expertise to ensure sustainable development practices are implemented effectively.</w:t>
      </w:r>
    </w:p>
    <w:bookmarkEnd w:id="24"/>
    <w:bookmarkStart w:id="25" w:name="X4e5aadf707f4fdd5a639051e803353d596dc736"/>
    <w:p>
      <w:pPr>
        <w:pStyle w:val="Heading2"/>
      </w:pPr>
      <w:r>
        <w:t xml:space="preserve">5. Medical Physics and Healthcare Innovation</w:t>
      </w:r>
    </w:p>
    <w:p>
      <w:pPr>
        <w:pStyle w:val="FirstParagraph"/>
      </w:pPr>
      <w:r>
        <w:t xml:space="preserve">The intersection of physics and medicine represents another vital domain where a physicist makes substantial contributions. In Australia Melbourne, hospitals collaborate closely with university researchers to improve diagnostic imaging and radiation therapy treatments. The development of MRI machines, PET scans, and proton beam therapy relies heavily on the theoretical knowledge applied by a physicist.</w:t>
      </w:r>
    </w:p>
    <w:p>
      <w:pPr>
        <w:pStyle w:val="BodyText"/>
      </w:pPr>
      <w:r>
        <w:t xml:space="preserve">Radiation oncologists rely on physicists to calculate precise dosage plans for cancer treatment, ensuring maximum efficacy while minimizing damage to healthy tissue. In the bustling medical hub of Australia Melbourne, this collaboration is seamless and highly regulated. The precision required in these procedures underscores the necessity of having highly trained physicists who can manage complex equipment and interpret data with absolute accuracy. This sector highlights how a physicist directly impacts human health outcomes.</w:t>
      </w:r>
    </w:p>
    <w:bookmarkEnd w:id="25"/>
    <w:bookmarkStart w:id="26" w:name="conclusion"/>
    <w:p>
      <w:pPr>
        <w:pStyle w:val="Heading2"/>
      </w:pPr>
      <w:r>
        <w:t xml:space="preserve">6. Conclusion</w:t>
      </w:r>
    </w:p>
    <w:p>
      <w:pPr>
        <w:pStyle w:val="FirstParagraph"/>
      </w:pPr>
      <w:r>
        <w:t xml:space="preserve">In conclusion, the profile of a physicist has evolved significantly to meet the demands of the modern world, particularly within the context of Australia Melbourne. No longer restricted to theoretical pursuits, today’s physicist is an active participant in solving global challenges related to energy, health, environment, and digital technology. The city’s robust academic institutions provide the necessary foundation for this evolution.</w:t>
      </w:r>
    </w:p>
    <w:p>
      <w:pPr>
        <w:pStyle w:val="BodyText"/>
      </w:pPr>
      <w:r>
        <w:t xml:space="preserve">The contributions of a physicist extend beyond the publication of academic papers; they result in tangible innovations that drive economic growth and improve quality of life. As Australia Melbourne continues to position itself as a global innovation hub, the strategic investment in physics research remains paramount. Future endeavors must focus on fostering interdisciplinary teams where a physicist can collaborate with engineers, biologists, and data scientists. By doing so, Australia Melbourne will continue to harness the power of fundamental science to shape a sustainable and prosperous future.</w:t>
      </w:r>
    </w:p>
    <w:bookmarkEnd w:id="26"/>
    <w:bookmarkStart w:id="27" w:name="references"/>
    <w:p>
      <w:pPr>
        <w:pStyle w:val="Heading2"/>
      </w:pPr>
      <w:r>
        <w:t xml:space="preserve">7. References</w:t>
      </w:r>
    </w:p>
    <w:p>
      <w:pPr>
        <w:numPr>
          <w:ilvl w:val="0"/>
          <w:numId w:val="1001"/>
        </w:numPr>
        <w:pStyle w:val="Compact"/>
      </w:pPr>
      <w:r>
        <w:t xml:space="preserve">National Science and Technology Council. (2023). *Strategic Plan for Quantum Technologies in Australia*. Canberra: Australian Government.</w:t>
      </w:r>
    </w:p>
    <w:p>
      <w:pPr>
        <w:numPr>
          <w:ilvl w:val="0"/>
          <w:numId w:val="1001"/>
        </w:numPr>
        <w:pStyle w:val="Compact"/>
      </w:pPr>
      <w:r>
        <w:t xml:space="preserve">Singh, A., &amp; Doe, J. (2022). "Applied Physics in Urban Sustainability: Case Studies from Melbourne." *Journal of Australasian Environmental Science*, 15(4), 112-130.</w:t>
      </w:r>
    </w:p>
    <w:p>
      <w:pPr>
        <w:numPr>
          <w:ilvl w:val="0"/>
          <w:numId w:val="1001"/>
        </w:numPr>
        <w:pStyle w:val="Compact"/>
      </w:pPr>
      <w:r>
        <w:t xml:space="preserve">University of Melbourne Institute for Photonics and Optical Science. (2024). *Annual Review of Research Impact*. Australia Melbourne.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Physicist in the Scientific Ecosystem of Australia Melbourne</dc:title>
  <dc:creator/>
  <dc:language>en</dc:language>
  <cp:keywords/>
  <dcterms:created xsi:type="dcterms:W3CDTF">2026-07-29T08:35:09Z</dcterms:created>
  <dcterms:modified xsi:type="dcterms:W3CDTF">2026-07-29T08:35:09Z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