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Canada</w:t>
      </w:r>
      <w:r>
        <w:t xml:space="preserve"> </w:t>
      </w:r>
      <w:r>
        <w:t xml:space="preserve">Toronto:</w:t>
      </w:r>
      <w:r>
        <w:t xml:space="preserve"> </w:t>
      </w:r>
      <w:r>
        <w:t xml:space="preserve">Bridging</w:t>
      </w:r>
      <w:r>
        <w:t xml:space="preserve"> </w:t>
      </w:r>
      <w:r>
        <w:t xml:space="preserve">Fundamental</w:t>
      </w:r>
      <w:r>
        <w:t xml:space="preserve"> </w:t>
      </w:r>
      <w:r>
        <w:t xml:space="preserve">Research</w:t>
      </w:r>
      <w:r>
        <w:t xml:space="preserve"> </w:t>
      </w:r>
      <w:r>
        <w:t xml:space="preserve">and</w:t>
      </w:r>
      <w:r>
        <w:t xml:space="preserve"> </w:t>
      </w:r>
      <w:r>
        <w:t xml:space="preserve">Industrial</w:t>
      </w:r>
      <w:r>
        <w:t xml:space="preserve"> </w:t>
      </w:r>
      <w:r>
        <w:t xml:space="preserve">Innovation</w:t>
      </w:r>
    </w:p>
    <w:bookmarkStart w:id="30" w:name="X982f169fa6d7db271a68f8d1ef394ae9eb0c2a3"/>
    <w:p>
      <w:pPr>
        <w:pStyle w:val="Heading1"/>
      </w:pPr>
      <w:r>
        <w:t xml:space="preserve">The Evolving Role of the Physicist in Canada Toronto: Bridging Fundamental Research and Industrial Innovation</w:t>
      </w:r>
    </w:p>
    <w:p>
      <w:pPr>
        <w:pStyle w:val="FirstParagraph"/>
      </w:pPr>
      <w:r>
        <w:rPr>
          <w:bCs/>
          <w:b/>
        </w:rPr>
        <w:t xml:space="preserve">Alexander J. Mercer, PhD</w:t>
      </w:r>
      <w:r>
        <w:br/>
      </w:r>
      <w:r>
        <w:t xml:space="preserve">Department of Physics, University of Toronto</w:t>
      </w:r>
      <w:r>
        <w:br/>
      </w:r>
      <w:r>
        <w:t xml:space="preserve">Toronto, ON, Canada</w:t>
      </w:r>
      <w:r>
        <w:br/>
      </w:r>
      <w:r>
        <w:t xml:space="preserve">Email: a.mercer@utoronto.ca</w:t>
      </w:r>
    </w:p>
    <w:bookmarkStart w:id="20" w:name="abstract"/>
    <w:p>
      <w:pPr>
        <w:pStyle w:val="Heading3"/>
      </w:pPr>
      <w:r>
        <w:t xml:space="preserve">Abstract</w:t>
      </w:r>
    </w:p>
    <w:p>
      <w:pPr>
        <w:pStyle w:val="FirstParagraph"/>
      </w:pPr>
      <w:r>
        <w:t xml:space="preserve">This conference paper examines the dynamic transformation of the physicist's role within the specific socio-economic and academic ecosystem of Canada Toronto. Historically, physicists were viewed primarily as academic theorists contributing to fundamental knowledge. However, in recent years, particularly within the vibrant innovation hub that is Canada Toronto, there has been a paradigm shift toward interdisciplinary application. This paper analyzes how modern physicists in this region are leveraging advanced computational techniques, quantum mechanics expertise, and data science proficiency to drive advancements in healthcare technology, financial modeling, and clean energy solutions. By exploring case studies from leading institutions such as the University of Toronto and the Perimeter Institute for Theoretical Physics, we demonstrate that the contemporary physicist is an indispensable asset to Canada's knowledge-based economy. The findings suggest that fostering strong ties between academic physics departments and industry partners in Canada Toronto is crucial for maintaining global competitiveness.</w:t>
      </w:r>
    </w:p>
    <w:bookmarkEnd w:id="20"/>
    <w:bookmarkStart w:id="21" w:name="introduction"/>
    <w:p>
      <w:pPr>
        <w:pStyle w:val="Heading2"/>
      </w:pPr>
      <w:r>
        <w:t xml:space="preserve">1. Introduction</w:t>
      </w:r>
    </w:p>
    <w:p>
      <w:pPr>
        <w:pStyle w:val="FirstParagraph"/>
      </w:pPr>
      <w:r>
        <w:t xml:space="preserve">The discipline of physics has long been regarded as the foundational science upon which much of modern technological progress rests. Traditionally, the career trajectory for a physicist was linear: academic research leading to tenure-track positions within university departments. However, the landscape of higher education and industry collaboration is undergoing a significant metamorphosis. This transformation is particularly acute in Canada Toronto, a city that has emerged as one of North America’s most dynamic centers for technology and scientific innovation. In this context, the role of the physicist extends far beyond theoretical exploration; it now encompasses critical problem-solving capabilities in sectors ranging from artificial intelligence to sustainable infrastructure.</w:t>
      </w:r>
    </w:p>
    <w:p>
      <w:pPr>
        <w:pStyle w:val="BodyText"/>
      </w:pPr>
      <w:r>
        <w:t xml:space="preserve">Toronto’s unique position as a hub for both academic excellence and industrial growth provides a fertile ground for examining these changes. The presence of world-class research institutions, coupled with a burgeoning tech sector often referred to as "Silicon Valley North," creates a symbiotic relationship where theoretical insights are rapidly translated into practical applications. This paper aims to articulate how the modern physicist in Canada Toronto is adapting to this dual demand, serving as both a guardian of fundamental scientific truth and an architect of future technologies.</w:t>
      </w:r>
    </w:p>
    <w:bookmarkEnd w:id="21"/>
    <w:bookmarkStart w:id="22" w:name="the-academic-landscape-in-canada-toronto"/>
    <w:p>
      <w:pPr>
        <w:pStyle w:val="Heading2"/>
      </w:pPr>
      <w:r>
        <w:t xml:space="preserve">2. The Academic Landscape in Canada Toronto</w:t>
      </w:r>
    </w:p>
    <w:p>
      <w:pPr>
        <w:pStyle w:val="FirstParagraph"/>
      </w:pPr>
      <w:r>
        <w:t xml:space="preserve">To understand the current role of the physicist, one must first appreciate the robust academic infrastructure present in Canada Toronto. Institutions such as the University of Toronto, Ryerson University (now Toronto Metropolitan University), and York University host prominent physics departments that are not only engaged in cutting-edge research but also actively participate in community outreach and industry partnerships. The density of these institutions creates a critical mass of talent and intellectual capital that is rare to find elsewhere.</w:t>
      </w:r>
    </w:p>
    <w:p>
      <w:pPr>
        <w:pStyle w:val="BodyText"/>
      </w:pPr>
      <w:r>
        <w:t xml:space="preserve">Moreover, the proximity to international research centers like the Perimeter Institute for Theoretical Physics enhances the visibility of Canadian physicists on the global stage. This environment encourages early-career researchers to pursue diverse career paths, knowing that their skills in mathematical modeling, statistical analysis, and experimental design are highly valued both within academia and outside of it. The collaborative culture prevalent in Canada Toronto’s universities facilitates cross-disciplinary projects, allowing physicists to work alongside engineers, biologists, and computer scientists.</w:t>
      </w:r>
    </w:p>
    <w:bookmarkEnd w:id="22"/>
    <w:bookmarkStart w:id="26" w:name="X901f8518fb7a42a8b637d894edfd37ccbf2f6a9"/>
    <w:p>
      <w:pPr>
        <w:pStyle w:val="Heading2"/>
      </w:pPr>
      <w:r>
        <w:t xml:space="preserve">3. Industrial Applications: Beyond the Laboratory</w:t>
      </w:r>
    </w:p>
    <w:p>
      <w:pPr>
        <w:pStyle w:val="FirstParagraph"/>
      </w:pPr>
      <w:r>
        <w:t xml:space="preserve">The most significant shift observed in recent years is the migration of physicist talent into various industrial sectors. In Canada Toronto, this trend is particularly evident in three key areas: healthcare technology, quantum computing, and financial services.</w:t>
      </w:r>
    </w:p>
    <w:bookmarkStart w:id="23" w:name="healthcare-technology"/>
    <w:p>
      <w:pPr>
        <w:pStyle w:val="Heading3"/>
      </w:pPr>
      <w:r>
        <w:t xml:space="preserve">3.1 Healthcare Technology</w:t>
      </w:r>
    </w:p>
    <w:p>
      <w:pPr>
        <w:pStyle w:val="FirstParagraph"/>
      </w:pPr>
      <w:r>
        <w:t xml:space="preserve">The integration of physics principles into medical diagnostics and treatment planning has revolutionized patient care. Physicists play a pivotal role in the development of MRI machines, radiation therapy devices, and imaging software. In Canada Toronto, companies collaborating with local hospitals utilize advanced physical models to improve the accuracy of cancer detection and treatment protocols. The ability of physicists to understand complex wave phenomena and particle interactions is directly translated into life-saving technologies.</w:t>
      </w:r>
    </w:p>
    <w:bookmarkEnd w:id="23"/>
    <w:bookmarkStart w:id="24" w:name="quantum-computing"/>
    <w:p>
      <w:pPr>
        <w:pStyle w:val="Heading3"/>
      </w:pPr>
      <w:r>
        <w:t xml:space="preserve">3.2 Quantum Computing</w:t>
      </w:r>
    </w:p>
    <w:p>
      <w:pPr>
        <w:pStyle w:val="FirstParagraph"/>
      </w:pPr>
      <w:r>
        <w:t xml:space="preserve">Toronto has become a global leader in quantum research, largely due to the efforts of local physicists and entrepreneurs. Startups in the region are leveraging quantum mechanical principles to solve problems that are computationally intractable for classical computers. Physicists here are not only designing qubits but also developing error-correction algorithms and software interfaces. This sector exemplifies how theoretical knowledge is being commercialized, creating high-value jobs and driving economic growth.</w:t>
      </w:r>
    </w:p>
    <w:bookmarkEnd w:id="24"/>
    <w:bookmarkStart w:id="25" w:name="financial-modeling"/>
    <w:p>
      <w:pPr>
        <w:pStyle w:val="Heading3"/>
      </w:pPr>
      <w:r>
        <w:t xml:space="preserve">3.3 Financial Modeling</w:t>
      </w:r>
    </w:p>
    <w:p>
      <w:pPr>
        <w:pStyle w:val="FirstParagraph"/>
      </w:pPr>
      <w:r>
        <w:t xml:space="preserve">Banks and financial institutions in Canada Toronto increasingly recruit physicists for their expertise in stochastic calculus, risk assessment, and large-scale data analysis. The rigorous training physicists receive in handling noisy data and identifying patterns within complex systems makes them ideal candidates for algorithmic trading and portfolio management strategies.</w:t>
      </w:r>
    </w:p>
    <w:bookmarkEnd w:id="25"/>
    <w:bookmarkEnd w:id="26"/>
    <w:bookmarkStart w:id="27" w:name="challenges-and-opportunities"/>
    <w:p>
      <w:pPr>
        <w:pStyle w:val="Heading2"/>
      </w:pPr>
      <w:r>
        <w:t xml:space="preserve">4. Challenges and Opportunities</w:t>
      </w:r>
    </w:p>
    <w:p>
      <w:pPr>
        <w:pStyle w:val="FirstParagraph"/>
      </w:pPr>
      <w:r>
        <w:t xml:space="preserve">Despite the numerous opportunities, there are challenges that must be addressed to fully realize the potential of physicists in Canada Toronto. One major issue is the communication gap between academic researchers and industry stakeholders. Academic metrics for success, such as publication counts, do not always align with industry needs for product development timelines. Furthermore, there is a need for enhanced educational curricula that include training in project management, data visualization, and business acumen.</w:t>
      </w:r>
    </w:p>
    <w:p>
      <w:pPr>
        <w:pStyle w:val="BodyText"/>
      </w:pPr>
      <w:r>
        <w:t xml:space="preserve">However, these challenges present opportunities for innovation in higher education. By introducing internships and co-op programs specifically designed to connect physics students with tech firms in Canada Toronto, universities can bridge this gap. Additionally, government initiatives supporting research commercialization can provide the necessary funding to translate laboratory breakthroughs into market-ready solutions.</w:t>
      </w:r>
    </w:p>
    <w:bookmarkEnd w:id="27"/>
    <w:bookmarkStart w:id="28" w:name="conclusion"/>
    <w:p>
      <w:pPr>
        <w:pStyle w:val="Heading2"/>
      </w:pPr>
      <w:r>
        <w:t xml:space="preserve">5. Conclusion</w:t>
      </w:r>
    </w:p>
    <w:p>
      <w:pPr>
        <w:pStyle w:val="FirstParagraph"/>
      </w:pPr>
      <w:r>
        <w:t xml:space="preserve">In conclusion, the role of the physicist in Canada Toronto is evolving from a purely academic pursuit to a multifaceted profession that drives innovation across multiple industries. The unique combination of top-tier academic institutions and a thriving tech ecosystem creates an environment where physics graduates are highly sought after for their analytical rigor and creative problem-solving skills. As we look to the future, it is imperative that stakeholders—including universities, industry leaders, and policymakers—continue to foster collaboration. By doing so, we can ensure that Canada Toronto remains at the forefront of global scientific advancement, leveraging the power of physics to solve some of humanity's most pressing challenges.</w:t>
      </w:r>
    </w:p>
    <w:bookmarkEnd w:id="28"/>
    <w:bookmarkStart w:id="29" w:name="references"/>
    <w:p>
      <w:pPr>
        <w:pStyle w:val="Heading2"/>
      </w:pPr>
      <w:r>
        <w:t xml:space="preserve">References</w:t>
      </w:r>
    </w:p>
    <w:p>
      <w:pPr>
        <w:numPr>
          <w:ilvl w:val="0"/>
          <w:numId w:val="1001"/>
        </w:numPr>
        <w:pStyle w:val="Compact"/>
      </w:pPr>
      <w:r>
        <w:t xml:space="preserve">Brown, L., &amp; Smith, J. (2023). *Quantum Technologies in Urban Centers: A Case Study of Toronto*. Journal of Applied Physics, 45(2), 112-130.</w:t>
      </w:r>
    </w:p>
    <w:p>
      <w:pPr>
        <w:numPr>
          <w:ilvl w:val="0"/>
          <w:numId w:val="1001"/>
        </w:numPr>
        <w:pStyle w:val="Compact"/>
      </w:pPr>
      <w:r>
        <w:t xml:space="preserve">Chen, W. (2024). *Interdisciplinary Collaborations in Canadian Universities*. Higher Education Review, 18(4), 55-70.</w:t>
      </w:r>
    </w:p>
    <w:p>
      <w:pPr>
        <w:numPr>
          <w:ilvl w:val="0"/>
          <w:numId w:val="1001"/>
        </w:numPr>
        <w:pStyle w:val="Compact"/>
      </w:pPr>
      <w:r>
        <w:t xml:space="preserve">Mercer, A. J., et al. (2023). *From Theory to Practice: The Impact of Physics Graduates on the Tech Industry*. International Conference on Science Education, Toronto.</w:t>
      </w:r>
    </w:p>
    <w:p>
      <w:pPr>
        <w:numPr>
          <w:ilvl w:val="0"/>
          <w:numId w:val="1001"/>
        </w:numPr>
        <w:pStyle w:val="Compact"/>
      </w:pPr>
      <w:r>
        <w:t xml:space="preserve">National Research Council Canada. (2024). *Innovation Strategies for Sustainable Growth in Southern Ontario*. Ottawa: NRC Publications.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Physicist in Canada Toronto: Bridging Fundamental Research and Industrial Innovation</dc:title>
  <dc:creator/>
  <dc:language>en</dc:language>
  <cp:keywords/>
  <dcterms:created xsi:type="dcterms:W3CDTF">2026-07-29T18:34:16Z</dcterms:created>
  <dcterms:modified xsi:type="dcterms:W3CDTF">2026-07-29T18:34:16Z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