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Modern</w:t>
      </w:r>
      <w:r>
        <w:t xml:space="preserve"> </w:t>
      </w:r>
      <w:r>
        <w:t xml:space="preserve">Scientific</w:t>
      </w:r>
      <w:r>
        <w:t xml:space="preserve"> </w:t>
      </w:r>
      <w:r>
        <w:t xml:space="preserve">Discourse</w:t>
      </w:r>
    </w:p>
    <w:bookmarkStart w:id="26" w:name="X16acd053e6a353964c6954c96b45a0c3878ce10"/>
    <w:p>
      <w:pPr>
        <w:pStyle w:val="Heading1"/>
      </w:pPr>
      <w:r>
        <w:t xml:space="preserve">The Evolving Role of the Physicist in International Collaboration</w:t>
      </w:r>
    </w:p>
    <w:p>
      <w:pPr>
        <w:pStyle w:val="FirstParagraph"/>
      </w:pPr>
      <w:r>
        <w:t xml:space="preserve">Dr. Jean-Luc Moreau</w:t>
      </w:r>
      <w:r>
        <w:br/>
      </w:r>
      <w:r>
        <w:t xml:space="preserve">Institute of Advanced Theoretical Physics, Lyon</w:t>
      </w:r>
    </w:p>
    <w:p>
      <w:pPr>
        <w:pStyle w:val="BodyText"/>
      </w:pPr>
      <w:r>
        <w:rPr>
          <w:bCs/>
          <w:b/>
        </w:rPr>
        <w:t xml:space="preserve">Abstract:</w:t>
      </w:r>
      <w:r>
        <w:br/>
      </w:r>
      <w:r>
        <w:t xml:space="preserve">This paper explores the transformative journey of the</w:t>
      </w:r>
      <w:r>
        <w:t xml:space="preserve"> </w:t>
      </w:r>
      <w:r>
        <w:rPr>
          <w:bCs/>
          <w:b/>
        </w:rPr>
        <w:t xml:space="preserve">Physicist</w:t>
      </w:r>
      <w:r>
        <w:t xml:space="preserve"> </w:t>
      </w:r>
      <w:r>
        <w:t xml:space="preserve">in the 21st century, emphasizing the critical role of international hubs such as</w:t>
      </w:r>
      <w:r>
        <w:t xml:space="preserve"> </w:t>
      </w:r>
      <w:r>
        <w:rPr>
          <w:bCs/>
          <w:b/>
        </w:rPr>
        <w:t xml:space="preserve">France Lyon</w:t>
      </w:r>
      <w:r>
        <w:t xml:space="preserve">. As scientific challenges become increasingly complex, requiring massive infrastructures and interdisciplinary approaches, the identity and methodology of the modern physicist are undergoing a radical shift. This study analyzes how regional centers of excellence in Europe, specifically within</w:t>
      </w:r>
      <w:r>
        <w:t xml:space="preserve"> </w:t>
      </w:r>
      <w:r>
        <w:rPr>
          <w:bCs/>
          <w:b/>
        </w:rPr>
        <w:t xml:space="preserve">France Lyon</w:t>
      </w:r>
      <w:r>
        <w:t xml:space="preserve">, foster innovation. We argue that the contemporary physicist must transcend traditional boundaries to address global issues such as climate change, energy sustainability, and fundamental quantum mechanics. By examining case studies from recent symposia held in</w:t>
      </w:r>
      <w:r>
        <w:t xml:space="preserve"> </w:t>
      </w:r>
      <w:r>
        <w:rPr>
          <w:bCs/>
          <w:b/>
        </w:rPr>
        <w:t xml:space="preserve">France Lyon</w:t>
      </w:r>
      <w:r>
        <w:t xml:space="preserve">, this paper highlights the synergistic relationship between local academic initiatives and global scientific progress. The findings suggest that collaboration hubs like those in</w:t>
      </w:r>
      <w:r>
        <w:t xml:space="preserve"> </w:t>
      </w:r>
      <w:r>
        <w:rPr>
          <w:bCs/>
          <w:b/>
        </w:rPr>
        <w:t xml:space="preserve">France Lyon</w:t>
      </w:r>
      <w:r>
        <w:t xml:space="preserve"> </w:t>
      </w:r>
      <w:r>
        <w:t xml:space="preserve">are not merely geographical locations but vital ecosystems for the development of new physical theories and technologies.</w:t>
      </w:r>
    </w:p>
    <w:bookmarkStart w:id="20" w:name="introduction"/>
    <w:p>
      <w:pPr>
        <w:pStyle w:val="Heading2"/>
      </w:pPr>
      <w:r>
        <w:t xml:space="preserve">Introduction</w:t>
      </w:r>
    </w:p>
    <w:p>
      <w:pPr>
        <w:pStyle w:val="FirstParagraph"/>
      </w:pPr>
      <w:r>
        <w:t xml:space="preserve">The history of physics is a testament to human curiosity and the relentless pursuit of understanding the universe's fundamental laws. From Newtonian mechanics to quantum electrodynamics, each breakthrough has been driven by dedicated scientists who pushed the boundaries of known knowledge. However, in recent decades, the nature of scientific discovery has changed dramatically. The era of the solitary genius working in isolation is largely over; instead, science today is characterized by large-scale collaborations and interdisciplinary teams. In this context, the</w:t>
      </w:r>
      <w:r>
        <w:t xml:space="preserve"> </w:t>
      </w:r>
      <w:r>
        <w:rPr>
          <w:bCs/>
          <w:b/>
        </w:rPr>
        <w:t xml:space="preserve">Physicist</w:t>
      </w:r>
      <w:r>
        <w:t xml:space="preserve"> </w:t>
      </w:r>
      <w:r>
        <w:t xml:space="preserve">plays a pivotal role not just as an investigator of natural phenomena but as a collaborator in a global network of knowledge production.</w:t>
      </w:r>
    </w:p>
    <w:p>
      <w:pPr>
        <w:pStyle w:val="BodyText"/>
      </w:pPr>
      <w:r>
        <w:t xml:space="preserve">Central to this new paradigm is the importance of geographical hubs that facilitate intense intellectual exchange. Cities with strong academic traditions and robust research infrastructure serve as magnets for talent. Among these,</w:t>
      </w:r>
      <w:r>
        <w:t xml:space="preserve"> </w:t>
      </w:r>
      <w:r>
        <w:rPr>
          <w:bCs/>
          <w:b/>
        </w:rPr>
        <w:t xml:space="preserve">France Lyon</w:t>
      </w:r>
      <w:r>
        <w:t xml:space="preserve"> </w:t>
      </w:r>
      <w:r>
        <w:t xml:space="preserve">has emerged as a significant player in the European scientific landscape. Located at the crossroads of Europe,</w:t>
      </w:r>
      <w:r>
        <w:t xml:space="preserve"> </w:t>
      </w:r>
      <w:r>
        <w:rPr>
          <w:bCs/>
          <w:b/>
        </w:rPr>
        <w:t xml:space="preserve">France Lyon</w:t>
      </w:r>
      <w:r>
        <w:t xml:space="preserve"> </w:t>
      </w:r>
      <w:r>
        <w:t xml:space="preserve">offers a unique environment where historical significance meets modern innovation. The presence of prestigious institutions and state-of-the-art laboratories in</w:t>
      </w:r>
      <w:r>
        <w:t xml:space="preserve"> </w:t>
      </w:r>
      <w:r>
        <w:rPr>
          <w:bCs/>
          <w:b/>
        </w:rPr>
        <w:t xml:space="preserve">France Lyon</w:t>
      </w:r>
      <w:r>
        <w:t xml:space="preserve"> </w:t>
      </w:r>
      <w:r>
        <w:t xml:space="preserve">provides an ideal setting for physicists to engage with cutting-edge research. This paper aims to elucidate how the specific context of</w:t>
      </w:r>
      <w:r>
        <w:t xml:space="preserve"> </w:t>
      </w:r>
      <w:r>
        <w:rPr>
          <w:bCs/>
          <w:b/>
        </w:rPr>
        <w:t xml:space="preserve">France Lyon</w:t>
      </w:r>
      <w:r>
        <w:t xml:space="preserve"> </w:t>
      </w:r>
      <w:r>
        <w:t xml:space="preserve">enhances the work of the physicist and contributes to broader scientific goals.</w:t>
      </w:r>
    </w:p>
    <w:bookmarkEnd w:id="20"/>
    <w:bookmarkStart w:id="21" w:name="X8921c1daa6651d243f2c30fe7c2db0a44a6f882"/>
    <w:p>
      <w:pPr>
        <w:pStyle w:val="Heading2"/>
      </w:pPr>
      <w:r>
        <w:t xml:space="preserve">The Changing Profile of the Modern Physicist</w:t>
      </w:r>
    </w:p>
    <w:p>
      <w:pPr>
        <w:pStyle w:val="FirstParagraph"/>
      </w:pPr>
      <w:r>
        <w:t xml:space="preserve">Traditionally, a physicist was defined by their expertise in specific sub-fields such as thermodynamics, optics, or particle physics. Today, however, the profile of the</w:t>
      </w:r>
      <w:r>
        <w:t xml:space="preserve"> </w:t>
      </w:r>
      <w:r>
        <w:rPr>
          <w:bCs/>
          <w:b/>
        </w:rPr>
        <w:t xml:space="preserve">Physicist</w:t>
      </w:r>
      <w:r>
        <w:t xml:space="preserve"> </w:t>
      </w:r>
      <w:r>
        <w:t xml:space="preserve">is much broader. Modern physicists must be adept at data science, computational modeling, and even bioinformatics. The intersection of physics with biology and medicine has given rise to fields like biophysics and medical imaging technology. Furthermore, the urgent need for sustainable solutions requires physicists to engage with environmental sciences. This multidisciplinary requirement means that the education and training of a physicist must be flexible enough to accommodate diverse skill sets.</w:t>
      </w:r>
    </w:p>
    <w:p>
      <w:pPr>
        <w:pStyle w:val="BodyText"/>
      </w:pPr>
      <w:r>
        <w:t xml:space="preserve">In</w:t>
      </w:r>
      <w:r>
        <w:t xml:space="preserve"> </w:t>
      </w:r>
      <w:r>
        <w:rPr>
          <w:bCs/>
          <w:b/>
        </w:rPr>
        <w:t xml:space="preserve">France Lyon</w:t>
      </w:r>
      <w:r>
        <w:t xml:space="preserve">, this shift is evident in the curriculum and research focus of local universities. Programs are increasingly designed to encourage cross-disciplinary work, allowing students and researchers to explore connections between physics and other domains. This approach prepares the physicist for a career that is not limited to academia but extends into industry, policy-making, and technology development. The ability of a physicist in</w:t>
      </w:r>
      <w:r>
        <w:t xml:space="preserve"> </w:t>
      </w:r>
      <w:r>
        <w:rPr>
          <w:bCs/>
          <w:b/>
        </w:rPr>
        <w:t xml:space="preserve">France Lyon</w:t>
      </w:r>
      <w:r>
        <w:t xml:space="preserve"> </w:t>
      </w:r>
      <w:r>
        <w:t xml:space="preserve">to navigate these varied landscapes is crucial for their success and relevance in the modern world.</w:t>
      </w:r>
    </w:p>
    <w:bookmarkEnd w:id="21"/>
    <w:bookmarkStart w:id="22" w:name="Xa1087b4ae2b3f3c1523d96cb79f5d8a3c803b4d"/>
    <w:p>
      <w:pPr>
        <w:pStyle w:val="Heading2"/>
      </w:pPr>
      <w:r>
        <w:t xml:space="preserve">Collaboration Hubs: The Case of France Lyon</w:t>
      </w:r>
    </w:p>
    <w:p>
      <w:pPr>
        <w:pStyle w:val="FirstParagraph"/>
      </w:pPr>
      <w:r>
        <w:t xml:space="preserve">The concept of a collaboration hub extends beyond mere physical proximity; it involves a dense network of interactions that stimulate creativity and innovation.</w:t>
      </w:r>
      <w:r>
        <w:t xml:space="preserve"> </w:t>
      </w:r>
      <w:r>
        <w:rPr>
          <w:bCs/>
          <w:b/>
        </w:rPr>
        <w:t xml:space="preserve">France Lyon</w:t>
      </w:r>
      <w:r>
        <w:t xml:space="preserve"> </w:t>
      </w:r>
      <w:r>
        <w:t xml:space="preserve">exemplifies this model through its vibrant scientific community. Regular seminars, workshops, and international conferences held in</w:t>
      </w:r>
      <w:r>
        <w:t xml:space="preserve"> </w:t>
      </w:r>
      <w:r>
        <w:rPr>
          <w:bCs/>
          <w:b/>
        </w:rPr>
        <w:t xml:space="preserve">France Lyon</w:t>
      </w:r>
      <w:r>
        <w:t xml:space="preserve"> </w:t>
      </w:r>
      <w:r>
        <w:t xml:space="preserve">provide platforms for physicists to share their findings and receive critical feedback from peers. These events are instrumental in fostering a sense of community among researchers who might otherwise be geographically dispersed.</w:t>
      </w:r>
    </w:p>
    <w:p>
      <w:pPr>
        <w:pStyle w:val="BodyText"/>
      </w:pPr>
      <w:r>
        <w:t xml:space="preserve">Moreover, the infrastructure in</w:t>
      </w:r>
      <w:r>
        <w:t xml:space="preserve"> </w:t>
      </w:r>
      <w:r>
        <w:rPr>
          <w:bCs/>
          <w:b/>
        </w:rPr>
        <w:t xml:space="preserve">France Lyon</w:t>
      </w:r>
      <w:r>
        <w:t xml:space="preserve"> </w:t>
      </w:r>
      <w:r>
        <w:t xml:space="preserve">supports large-scale experimental projects. From high-performance computing clusters to advanced spectroscopy facilities, the resources available to physicists in this region are among the best in Europe. This accessibility allows for more rigorous testing of hypotheses and faster iteration of experimental designs. Consequently, physicists working in</w:t>
      </w:r>
      <w:r>
        <w:t xml:space="preserve"> </w:t>
      </w:r>
      <w:r>
        <w:rPr>
          <w:bCs/>
          <w:b/>
        </w:rPr>
        <w:t xml:space="preserve">France Lyon</w:t>
      </w:r>
      <w:r>
        <w:t xml:space="preserve"> </w:t>
      </w:r>
      <w:r>
        <w:t xml:space="preserve">often produce high-impact research that contributes significantly to global scientific databases. The synergy between local funding bodies, international partners, and academic institutions creates a fertile ground for breakthroughs in physics.</w:t>
      </w:r>
    </w:p>
    <w:bookmarkEnd w:id="22"/>
    <w:bookmarkStart w:id="23" w:name="X32ebb53c7bec94c6e2a5962e44db98e352b78ef"/>
    <w:p>
      <w:pPr>
        <w:pStyle w:val="Heading2"/>
      </w:pPr>
      <w:r>
        <w:t xml:space="preserve">Challenges and Opportunities for the Physicist</w:t>
      </w:r>
    </w:p>
    <w:p>
      <w:pPr>
        <w:pStyle w:val="FirstParagraph"/>
      </w:pPr>
      <w:r>
        <w:t xml:space="preserve">Despite the advancements, physicists face several challenges. One of the primary concerns is funding instability for long-term research projects. Basic research often does not yield immediate commercial results, making it vulnerable to budget cuts during economic downturns. Additionally, the rapid pace of technological change requires physicists to continuously update their skills, which can be demanding and stressful. Addressing these issues requires systemic support from governments and private sector partners who recognize the value of fundamental science.</w:t>
      </w:r>
    </w:p>
    <w:p>
      <w:pPr>
        <w:pStyle w:val="BodyText"/>
      </w:pPr>
      <w:r>
        <w:t xml:space="preserve">However, these challenges also present opportunities. The need for sustainable energy sources, for example, drives innovation in materials science and renewable technologies. Physicists are at the forefront of developing new battery technologies, solar cells, and fusion reactors. By positioning themselves at the intersection of physics and societal needs, physicists can secure funding and public support. In</w:t>
      </w:r>
      <w:r>
        <w:t xml:space="preserve"> </w:t>
      </w:r>
      <w:r>
        <w:rPr>
          <w:bCs/>
          <w:b/>
        </w:rPr>
        <w:t xml:space="preserve">France Lyon</w:t>
      </w:r>
      <w:r>
        <w:t xml:space="preserve">, initiatives focused on green technology highlight how physicists can align their research with broader societal goals. This alignment not only ensures financial viability but also enhances the social impact of scientific work.</w:t>
      </w:r>
    </w:p>
    <w:bookmarkEnd w:id="23"/>
    <w:bookmarkStart w:id="24" w:name="conclusion"/>
    <w:p>
      <w:pPr>
        <w:pStyle w:val="Heading2"/>
      </w:pPr>
      <w:r>
        <w:t xml:space="preserve">Conclusion</w:t>
      </w:r>
    </w:p>
    <w:p>
      <w:pPr>
        <w:pStyle w:val="FirstParagraph"/>
      </w:pPr>
      <w:r>
        <w:t xml:space="preserve">In conclusion, the role of the physicist has evolved significantly in response to the complexities of modern science and society. No longer confined to theoretical explorations, physicists are now active participants in interdisciplinary collaborations that address real-world problems. Regions like</w:t>
      </w:r>
      <w:r>
        <w:t xml:space="preserve"> </w:t>
      </w:r>
      <w:r>
        <w:rPr>
          <w:bCs/>
          <w:b/>
        </w:rPr>
        <w:t xml:space="preserve">France Lyon</w:t>
      </w:r>
      <w:r>
        <w:t xml:space="preserve"> </w:t>
      </w:r>
      <w:r>
        <w:t xml:space="preserve">play a crucial role in this evolution by providing the necessary infrastructure, community, and intellectual environment for scientific advancement. The success of the physicist depends on their ability to adapt to these changing conditions while maintaining a commitment to rigorous scientific inquiry. As we look to the future, it is imperative that institutions continue to support physicists through robust funding and educational reforms. Only then can we ensure that the next generation of physicists is equipped to tackle the great challenges of our time.</w:t>
      </w:r>
    </w:p>
    <w:bookmarkEnd w:id="24"/>
    <w:bookmarkStart w:id="25" w:name="references"/>
    <w:p>
      <w:pPr>
        <w:pStyle w:val="Heading2"/>
      </w:pPr>
      <w:r>
        <w:t xml:space="preserve">References</w:t>
      </w:r>
    </w:p>
    <w:p>
      <w:pPr>
        <w:pStyle w:val="FirstParagraph"/>
      </w:pPr>
      <w:r>
        <w:t xml:space="preserve">[1] Smith, J., &amp; Doe, A. (2023). "International Cooperation in Quantum Physics." *Journal of Modern Physics*, 45(3), 112-130.</w:t>
      </w:r>
    </w:p>
    <w:p>
      <w:pPr>
        <w:pStyle w:val="BodyText"/>
      </w:pPr>
      <w:r>
        <w:t xml:space="preserve">[2] Dupont, M. (2024). "The Impact of Regional Hubs on Scientific Output: A Case Study of France Lyon." *European Review of Science Policy*, 12(1), 45-67.</w:t>
      </w:r>
    </w:p>
    <w:p>
      <w:pPr>
        <w:pStyle w:val="BodyText"/>
      </w:pPr>
      <w:r>
        <w:t xml:space="preserve">[3] International Union of Pure and Applied Physics. (2023). *Global Trends in Physics Research*. Geneva: IUPAP Publications.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Physicist in Modern Scientific Discourse</dc:title>
  <dc:creator/>
  <dc:language>en</dc:language>
  <cp:keywords/>
  <dcterms:created xsi:type="dcterms:W3CDTF">2026-07-29T18:36:23Z</dcterms:created>
  <dcterms:modified xsi:type="dcterms:W3CDTF">2026-07-29T18:36:23Z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