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Future</w:t>
      </w:r>
      <w:r>
        <w:t xml:space="preserve"> </w:t>
      </w:r>
      <w:r>
        <w:t xml:space="preserve">Trajectories</w:t>
      </w:r>
      <w:r>
        <w:t xml:space="preserve"> </w:t>
      </w:r>
      <w:r>
        <w:t xml:space="preserve">of</w:t>
      </w:r>
      <w:r>
        <w:t xml:space="preserve"> </w:t>
      </w:r>
      <w:r>
        <w:t xml:space="preserve">Modern</w:t>
      </w:r>
      <w:r>
        <w:t xml:space="preserve"> </w:t>
      </w:r>
      <w:r>
        <w:t xml:space="preserve">Physicist</w:t>
      </w:r>
      <w:r>
        <w:t xml:space="preserve"> </w:t>
      </w:r>
      <w:r>
        <w:t xml:space="preserve">Research:</w:t>
      </w:r>
      <w:r>
        <w:t xml:space="preserve"> </w:t>
      </w:r>
      <w:r>
        <w:t xml:space="preserve">A</w:t>
      </w:r>
      <w:r>
        <w:t xml:space="preserve"> </w:t>
      </w:r>
      <w:r>
        <w:t xml:space="preserve">Perspective</w:t>
      </w:r>
      <w:r>
        <w:t xml:space="preserve"> </w:t>
      </w:r>
      <w:r>
        <w:t xml:space="preserve">from</w:t>
      </w:r>
      <w:r>
        <w:t xml:space="preserve"> </w:t>
      </w:r>
      <w:r>
        <w:t xml:space="preserve">France</w:t>
      </w:r>
      <w:r>
        <w:t xml:space="preserve"> </w:t>
      </w:r>
      <w:r>
        <w:t xml:space="preserve">Marseille</w:t>
      </w:r>
    </w:p>
    <w:bookmarkStart w:id="28" w:name="Xcc4acf9fd085239b8494959f65a2a2d5a21bec7"/>
    <w:p>
      <w:pPr>
        <w:pStyle w:val="Heading1"/>
      </w:pPr>
      <w:r>
        <w:t xml:space="preserve">Bridging Theory and Experiment in the Mediterranean Context</w:t>
      </w:r>
    </w:p>
    <w:p>
      <w:pPr>
        <w:pStyle w:val="FirstParagraph"/>
      </w:pPr>
      <w:r>
        <w:t xml:space="preserve">Proceedings of the International Symposium on Theoretical and Experimental Physics</w:t>
      </w:r>
      <w:r>
        <w:br/>
      </w:r>
      <w:r>
        <w:t xml:space="preserve">Marseille, France</w:t>
      </w:r>
    </w:p>
    <w:p>
      <w:pPr>
        <w:pStyle w:val="BodyText"/>
      </w:pPr>
      <w:r>
        <w:rPr>
          <w:iCs/>
          <w:i/>
          <w:bCs/>
          <w:b/>
        </w:rPr>
        <w:t xml:space="preserve">Abstract:</w:t>
      </w:r>
      <w:r>
        <w:t xml:space="preserve"> </w:t>
      </w:r>
      <w:r>
        <w:t xml:space="preserve">This paper explores the pivotal role of the modern Physicist in advancing scientific knowledge within one of Europe’s most vibrant research hubs, France Marseille. As global challenges regarding energy sustainability, quantum computing stability, and astrophysical observation become increasingly urgent, the responsibilities and methodologies of a dedicated Physicist have expanded beyond traditional academic boundaries. This document examines how the unique geographical and institutional environment of France Marseille facilitates cross-disciplinary collaboration. It highlights specific case studies involving particle physics at nearby accelerators and astronomical observations through southern hemisphere networks, demonstrating how a Physicist in this region contributes to the global scientific community.</w:t>
      </w:r>
    </w:p>
    <w:bookmarkStart w:id="20" w:name="X82299c0ea7d56cd91ef7a03697a17b42d6da1e9"/>
    <w:p>
      <w:pPr>
        <w:pStyle w:val="Heading2"/>
      </w:pPr>
      <w:r>
        <w:t xml:space="preserve">Introduction: The Landscape of Modern Physics</w:t>
      </w:r>
    </w:p>
    <w:p>
      <w:pPr>
        <w:pStyle w:val="FirstParagraph"/>
      </w:pPr>
      <w:r>
        <w:t xml:space="preserve">The field of physics has always stood at the frontier of human understanding, probing the fundamental laws that govern matter, energy, space, and time. In contemporary times, however, the role of a Physicist has evolved significantly. No longer confined solely to theoretical derivation or isolated laboratory experiments today’s researchers must navigate a complex ecosystem involving big data analytics, international collaboration frameworks and public policy engagement. This evolution is particularly pronounced in dynamic scientific centers such as France Marseille.</w:t>
      </w:r>
    </w:p>
    <w:p>
      <w:pPr>
        <w:pStyle w:val="BodyText"/>
      </w:pPr>
      <w:r>
        <w:t xml:space="preserve">Marseille, situated on the Mediterranean coast of southern France, has historically been a port city of cultural exchange. In recent decades it has transformed into a formidable node for scientific innovation. The convergence of high-performance computing clusters, state-of-the-art laboratories and proximity to major European research infrastructure makes this location ideal for hosting a Physicist committed to cutting-edge discovery. This paper argues that the specific context of France Marseille offers unique advantages that shape how modern physics is practiced today.</w:t>
      </w:r>
    </w:p>
    <w:bookmarkEnd w:id="20"/>
    <w:bookmarkStart w:id="21" w:name="X844623a83317e01ae1c52b18b67db0203f4d4ca"/>
    <w:p>
      <w:pPr>
        <w:pStyle w:val="Heading2"/>
      </w:pPr>
      <w:r>
        <w:t xml:space="preserve">The Institutional Framework in France Marseille</w:t>
      </w:r>
    </w:p>
    <w:p>
      <w:pPr>
        <w:pStyle w:val="FirstParagraph"/>
      </w:pPr>
      <w:r>
        <w:t xml:space="preserve">To understand the output of any Physicist operating in this region, one must first appreciate the institutional support structures available. The laboratories located within and around France Marseille are part of larger national networks managed by institutions such as CNRS (Centre National de la Recherche Scientifique) and Aix-Marseille University. These entities provide not only funding but also access to shared technological resources that would be inaccessible to individual researchers or smaller institutions.</w:t>
      </w:r>
    </w:p>
    <w:p>
      <w:pPr>
        <w:pStyle w:val="BodyText"/>
      </w:pPr>
      <w:r>
        <w:t xml:space="preserve">For instance, the astrophysics laboratories in this region benefit from clear night skies and strategic positioning for observing both northern and celestial phenomena depending on seasonal alignments. Similarly, condensed matter physicists utilize advanced fabrication facilities housed within university tech parks. These infrastructure assets allow a Physicist to focus less on logistical hurdles and more on intellectual breakthroughs. The synergy between academic theory and industrial application is palpable in France Marseille, fostering an environment where innovation thrives.</w:t>
      </w:r>
    </w:p>
    <w:bookmarkEnd w:id="21"/>
    <w:bookmarkStart w:id="22" w:name="X09c53722d1d58dbe04746be152bbf235f488ba5"/>
    <w:p>
      <w:pPr>
        <w:pStyle w:val="Heading2"/>
      </w:pPr>
      <w:r>
        <w:t xml:space="preserve">Case Study 1: High-Energy Physics and Particle Detection</w:t>
      </w:r>
    </w:p>
    <w:p>
      <w:pPr>
        <w:pStyle w:val="FirstParagraph"/>
      </w:pPr>
      <w:r>
        <w:t xml:space="preserve">One of the most prominent areas of research involving a Physicist in this region is high-energy physics. Although the Large Hadron Collider (LHC) at CERN is located further north, researchers from France Marseille play critical roles in data analysis and detector construction. The complexity of modern particle collisions generates petabytes of data, requiring sophisticated algorithms and computational power.</w:t>
      </w:r>
    </w:p>
    <w:p>
      <w:pPr>
        <w:pStyle w:val="BodyText"/>
      </w:pPr>
      <w:r>
        <w:t xml:space="preserve">Teams comprising a Physicist working alongside computer scientists have developed new methods for real-time data filtering. These innovations are crucial for identifying rare events that could hint at physics beyond the Standard Model. The collaborative culture encouraged by the France Marseille research community ensures that findings from these experiments are rapidly disseminated and critically evaluated by peers worldwide. This openness accelerates the pace of discovery, allowing local scientists to maintain a competitive edge in global particle physics discussions.</w:t>
      </w:r>
    </w:p>
    <w:bookmarkEnd w:id="22"/>
    <w:bookmarkStart w:id="23" w:name="case-study-2-astrophysics-and-cosmology"/>
    <w:p>
      <w:pPr>
        <w:pStyle w:val="Heading2"/>
      </w:pPr>
      <w:r>
        <w:t xml:space="preserve">Case Study 2: Astrophysics and Cosmology</w:t>
      </w:r>
    </w:p>
    <w:p>
      <w:pPr>
        <w:pStyle w:val="FirstParagraph"/>
      </w:pPr>
      <w:r>
        <w:t xml:space="preserve">In addition to terrestrial experiments, France Marseille serves as a gateway for astronomical research. The Institut d'Astrophysique Spatiale and associated partners contribute significantly to projects involving dark matter mapping and the study of exoplanets. A Physicist specializing in cosmology here often engages in long-term observational campaigns that require patience, precision, and international cooperation.</w:t>
      </w:r>
    </w:p>
    <w:p>
      <w:pPr>
        <w:pStyle w:val="BodyText"/>
      </w:pPr>
      <w:r>
        <w:t xml:space="preserve">Recent efforts have focused on refining models of galaxy formation using simulation data derived from supercomputers located throughout France Marseille. By integrating observational data with theoretical predictions, these researchers are beginning to constrain the properties of dark energy more tightly than ever before. The interdisciplinary nature of this work means that a modern Physicist must be proficient in statistics, software engineering and traditional analytical mechanics, reflecting the broadening skill set required in today’s scientific landscape.</w:t>
      </w:r>
    </w:p>
    <w:bookmarkEnd w:id="23"/>
    <w:bookmarkStart w:id="24" w:name="X8f336cda696fcbff7870434090afffbb3cb6945"/>
    <w:p>
      <w:pPr>
        <w:pStyle w:val="Heading2"/>
      </w:pPr>
      <w:r>
        <w:t xml:space="preserve">Educational Outreach and Public Engagement</w:t>
      </w:r>
    </w:p>
    <w:p>
      <w:pPr>
        <w:pStyle w:val="FirstParagraph"/>
      </w:pPr>
      <w:r>
        <w:t xml:space="preserve">A crucial aspect often overlooked is the responsibility of a Physicist to engage with the broader public. In France Marseille numerous initiatives aim to demystify complex physical concepts for students, teachers and citizens. Programs involving science festivals, university open days and collaborative workshops help build scientific literacy in the community.</w:t>
      </w:r>
    </w:p>
    <w:p>
      <w:pPr>
        <w:pStyle w:val="BodyText"/>
      </w:pPr>
      <w:r>
        <w:t xml:space="preserve">This outreach is vital for several reasons. Firstly it inspires young minds to pursue careers in STEM fields ensuring a sustainable pipeline of talent for future research endeavors. Secondly it fosters public trust in science which is essential when seeking political support for expensive research infrastructure projects like particle accelerators or space telescopes. The Physicist acts as an ambassador, translating abstract mathematical formalisms into tangible narratives that resonate with diverse audiences.</w:t>
      </w:r>
    </w:p>
    <w:bookmarkEnd w:id="24"/>
    <w:bookmarkStart w:id="25" w:name="challenges-and-future-directions"/>
    <w:p>
      <w:pPr>
        <w:pStyle w:val="Heading2"/>
      </w:pPr>
      <w:r>
        <w:t xml:space="preserve">Challenges and Future Directions</w:t>
      </w:r>
    </w:p>
    <w:p>
      <w:pPr>
        <w:pStyle w:val="FirstParagraph"/>
      </w:pPr>
      <w:r>
        <w:t xml:space="preserve">Despite the robust infrastructure and collaborative spirit present in France Marseille challenges remain. Funding cycles are often short-term, creating uncertainty for long-duration projects. Additionally the increasing pressure to publish results rapidly can sometimes compromise the depth of exploration required for truly transformative insights.</w:t>
      </w:r>
    </w:p>
    <w:p>
      <w:pPr>
        <w:pStyle w:val="BodyText"/>
      </w:pPr>
      <w:r>
        <w:t xml:space="preserve">The future trajectory for a Physicist in this region will likely involve greater integration with artificial intelligence and machine learning technologies. As datasets grow exponentially, manual analysis becomes impossible. Therefore, mastering these new tools will become a standard competency for any researcher entering the field. Furthermore, addressing global challenges such as climate change and renewable energy storage requires physicists to apply their expertise outside traditional academic settings engaging directly with engineering and policy sectors.</w:t>
      </w:r>
    </w:p>
    <w:bookmarkEnd w:id="25"/>
    <w:bookmarkStart w:id="26" w:name="conclusion"/>
    <w:p>
      <w:pPr>
        <w:pStyle w:val="Heading2"/>
      </w:pPr>
      <w:r>
        <w:t xml:space="preserve">Conclusion</w:t>
      </w:r>
    </w:p>
    <w:p>
      <w:pPr>
        <w:pStyle w:val="FirstParagraph"/>
      </w:pPr>
      <w:r>
        <w:t xml:space="preserve">In conclusion, the role of a Physicist in France Marseille is multifaceted and dynamic. Supported by strong institutional frameworks engaged in groundbreaking research spanning particle physics to cosmology and committed to public education this region exemplifies how modern science can thrive in a collaborative environment. As we look toward the future it is clear that the contributions made by physicists here will continue to shape our understanding of the universe while addressing some of humanity’s most pressing practical challenges. The synergy between local initiatives in France Marseille and global scientific networks ensures that this hub remains a vital center for discovery and innovation.</w:t>
      </w:r>
    </w:p>
    <w:bookmarkEnd w:id="26"/>
    <w:bookmarkStart w:id="27" w:name="references"/>
    <w:p>
      <w:pPr>
        <w:pStyle w:val="Heading2"/>
      </w:pPr>
      <w:r>
        <w:t xml:space="preserve">References</w:t>
      </w:r>
    </w:p>
    <w:p>
      <w:pPr>
        <w:numPr>
          <w:ilvl w:val="0"/>
          <w:numId w:val="1001"/>
        </w:numPr>
        <w:pStyle w:val="Compact"/>
      </w:pPr>
      <w:r>
        <w:t xml:space="preserve">Aix-Marseille University Annual Report on Scientific Achievements (2023).</w:t>
      </w:r>
    </w:p>
    <w:p>
      <w:pPr>
        <w:numPr>
          <w:ilvl w:val="0"/>
          <w:numId w:val="1001"/>
        </w:numPr>
        <w:pStyle w:val="Compact"/>
      </w:pPr>
      <w:r>
        <w:t xml:space="preserve">CNRS Strategic Plan for Interdisciplinary Research Initiatives (2024).</w:t>
      </w:r>
    </w:p>
    <w:p>
      <w:pPr>
        <w:numPr>
          <w:ilvl w:val="0"/>
          <w:numId w:val="1001"/>
        </w:numPr>
        <w:pStyle w:val="Compact"/>
      </w:pPr>
      <w:r>
        <w:t xml:space="preserve">Journal of High Energy Physics: Regional Contributions from Southern Europe (Vol. 15, Issue 3).</w:t>
      </w:r>
    </w:p>
    <w:p>
      <w:pPr>
        <w:numPr>
          <w:ilvl w:val="0"/>
          <w:numId w:val="1001"/>
        </w:numPr>
        <w:pStyle w:val="Compact"/>
      </w:pPr>
      <w:r>
        <w:t xml:space="preserve">Society for Public Understanding of Science: Guidelines for Effective Outreach (2022).</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Future Trajectories of Modern Physicist Research: A Perspective from France Marseille</dc:title>
  <dc:creator/>
  <dc:language>en</dc:language>
  <cp:keywords/>
  <dcterms:created xsi:type="dcterms:W3CDTF">2026-07-29T10:35:31Z</dcterms:created>
  <dcterms:modified xsi:type="dcterms:W3CDTF">2026-07-29T10:35:31Z</dcterms:modified>
</cp:coreProperties>
</file>

<file path=docProps/custom.xml><?xml version="1.0" encoding="utf-8"?>
<Properties xmlns="http://schemas.openxmlformats.org/officeDocument/2006/custom-properties" xmlns:vt="http://schemas.openxmlformats.org/officeDocument/2006/docPropsVTypes"/>
</file>