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Physicist:</w:t>
      </w:r>
      <w:r>
        <w:t xml:space="preserve"> </w:t>
      </w:r>
      <w:r>
        <w:t xml:space="preserve">Advancing</w:t>
      </w:r>
      <w:r>
        <w:t xml:space="preserve"> </w:t>
      </w:r>
      <w:r>
        <w:t xml:space="preserve">Scientific</w:t>
      </w:r>
      <w:r>
        <w:t xml:space="preserve"> </w:t>
      </w:r>
      <w:r>
        <w:t xml:space="preserve">Frontiers</w:t>
      </w:r>
      <w:r>
        <w:t xml:space="preserve"> </w:t>
      </w:r>
      <w:r>
        <w:t xml:space="preserve">in</w:t>
      </w:r>
      <w:r>
        <w:t xml:space="preserve"> </w:t>
      </w:r>
      <w:r>
        <w:t xml:space="preserve">France</w:t>
      </w:r>
      <w:r>
        <w:t xml:space="preserve"> </w:t>
      </w:r>
      <w:r>
        <w:t xml:space="preserve">Paris</w:t>
      </w:r>
    </w:p>
    <w:bookmarkStart w:id="29" w:name="X0f15cfa0e8db88d8fc145773667bc1c952af00b"/>
    <w:p>
      <w:pPr>
        <w:pStyle w:val="Heading1"/>
      </w:pPr>
      <w:r>
        <w:t xml:space="preserve">Bridging Theory and Application: The Evolving Role of the Physicist in Contemporary Science</w:t>
      </w:r>
    </w:p>
    <w:p>
      <w:pPr>
        <w:pStyle w:val="FirstParagraph"/>
      </w:pPr>
      <w:r>
        <w:t xml:space="preserve">Presented at the International Symposium on Applied Physics</w:t>
      </w:r>
      <w:r>
        <w:br/>
      </w:r>
      <w:r>
        <w:t xml:space="preserve">Location: France Paris</w:t>
      </w:r>
      <w:r>
        <w:br/>
      </w:r>
      <w:r>
        <w:br/>
      </w:r>
      <w:r>
        <w:t xml:space="preserve">By Dr. Alexandre Dubois,</w:t>
      </w:r>
      <w:r>
        <w:br/>
      </w:r>
      <w:r>
        <w:t xml:space="preserve">Department of Theoretical Physics, Sorbonne University</w:t>
      </w:r>
      <w:r>
        <w:br/>
      </w:r>
      <w:r>
        <w:t xml:space="preserve">Paris, France Pariscorresponding author : a.dubois@sorbonne-universite.fr</w:t>
      </w:r>
    </w:p>
    <w:bookmarkStart w:id="20" w:name="abstract"/>
    <w:p>
      <w:pPr>
        <w:pStyle w:val="Heading3"/>
      </w:pPr>
      <w:r>
        <w:t xml:space="preserve">Abstract</w:t>
      </w:r>
    </w:p>
    <w:p>
      <w:pPr>
        <w:pStyle w:val="FirstParagraph"/>
      </w:pPr>
      <w:r>
        <w:t xml:space="preserve">This paper examines the transformative trajectory of the modern physicist in an era defined by complex interdisciplinary challenges. As we gather in the historic scientific heart of France Paris, it becomes imperative to analyze how traditional methodologies are converging with artificial intelligence, quantum computing, and sustainable energy solutions. This document argues that the contemporary physicist is no longer merely a theorist but a critical architect of technological innovation. By highlighting recent breakthroughs hosted within French institutions in France Paris, we illustrate the unique ecosystem that supports this evolution. The discussion emphasizes collaboration between academia and industry, showcasing how the specific cultural and academic environment of France Paris fosters high-impact research.</w:t>
      </w:r>
    </w:p>
    <w:bookmarkEnd w:id="20"/>
    <w:bookmarkStart w:id="21" w:name="i.-introduction"/>
    <w:p>
      <w:pPr>
        <w:pStyle w:val="Heading2"/>
      </w:pPr>
      <w:r>
        <w:t xml:space="preserve">I. Introduction</w:t>
      </w:r>
    </w:p>
    <w:p>
      <w:pPr>
        <w:pStyle w:val="FirstParagraph"/>
      </w:pPr>
      <w:r>
        <w:t xml:space="preserve">The discipline of physics has long served as the foundational pillar upon which modern technology rests. From the steam engine to the silicon chip, physical principles have driven industrial revolutions. However, in the twenty-first century, the role of a physicist has expanded dramatically beyond pure theoretical inquiry into applied science and engineering. Today’s challenges—ranging from climate change mitigation to global health crises—require a holistic approach that leverages deep physical understanding combined with computational power and data science.</w:t>
      </w:r>
    </w:p>
    <w:p>
      <w:pPr>
        <w:pStyle w:val="BodyText"/>
      </w:pPr>
      <w:r>
        <w:t xml:space="preserve">This conference paper seeks to explore this dual nature of the modern physicist. It is particularly relevant as we stand in France Paris, a city that has historically been a beacon for scientific enlightenment. From the salon meetings of the Enlightenment era to the current hub of quantum research at CEA Saclay just outside our reach, France Paris represents more than just a geographic location; it symbolizes an intellectual tradition where curiosity meets rigorous application. The purpose of this discourse is to define how physicists operating in this vibrant ecosystem are redefining scientific boundaries.</w:t>
      </w:r>
    </w:p>
    <w:bookmarkEnd w:id="21"/>
    <w:bookmarkStart w:id="24" w:name="ii.-the-multidisciplinary-physicist"/>
    <w:p>
      <w:pPr>
        <w:pStyle w:val="Heading2"/>
      </w:pPr>
      <w:r>
        <w:t xml:space="preserve">II. The Multidisciplinary Physicist</w:t>
      </w:r>
    </w:p>
    <w:p>
      <w:pPr>
        <w:pStyle w:val="FirstParagraph"/>
      </w:pPr>
      <w:r>
        <w:t xml:space="preserve">Gone are the days when a physicist could remain isolated within the narrow confines of classical mechanics or thermodynamics. The complexity of modern systems demands interdisciplinary fluency. A contemporary physicist must often be part data scientist, part material engineer, and part policy advisor. This shift is evident in three primary domains where physicists are currently making significant contributions: Quantum Information Science, Renewable Energy Systems, and Biophysics.</w:t>
      </w:r>
    </w:p>
    <w:bookmarkStart w:id="22" w:name="a.-quantum-information-and-computing"/>
    <w:p>
      <w:pPr>
        <w:pStyle w:val="Heading3"/>
      </w:pPr>
      <w:r>
        <w:t xml:space="preserve">A. Quantum Information and Computing</w:t>
      </w:r>
    </w:p>
    <w:p>
      <w:pPr>
        <w:pStyle w:val="FirstParagraph"/>
      </w:pPr>
      <w:r>
        <w:t xml:space="preserve">Perhaps the most revolutionary field today is quantum computing. The ability to manipulate qubits relies heavily on profound physical insights into superposition and entanglement. In France Paris, researchers are leading global efforts to build fault-tolerant quantum computers. This work requires a physicist who understands not only the underlying physics but also cryogenics, microwave engineering, and error-correction algorithms. The synergy between these fields exemplifies the new breed of physicist—one who is comfortable navigating multiple domains simultaneously.</w:t>
      </w:r>
    </w:p>
    <w:bookmarkEnd w:id="22"/>
    <w:bookmarkStart w:id="23" w:name="b.-sustainable-energy-solutions"/>
    <w:p>
      <w:pPr>
        <w:pStyle w:val="Heading3"/>
      </w:pPr>
      <w:r>
        <w:t xml:space="preserve">B. Sustainable Energy Solutions</w:t>
      </w:r>
    </w:p>
    <w:p>
      <w:pPr>
        <w:pStyle w:val="FirstParagraph"/>
      </w:pPr>
      <w:r>
        <w:t xml:space="preserve">As humanity grapples with the climate crisis, physicists are at the forefront of developing next-generation energy sources. Research into nuclear fusion, particularly projects like ITER which has strong ties to French scientific institutions, relies on plasma physics and magnetic confinement strategies. Furthermore, advancements in photovoltaic materials require a deep understanding of semiconductor physics and quantum efficiency. In France Paris, policy-makers and scientists collaborate closely to ensure that these physical discoveries translate into viable national energy strategies.</w:t>
      </w:r>
    </w:p>
    <w:bookmarkEnd w:id="23"/>
    <w:bookmarkEnd w:id="24"/>
    <w:bookmarkStart w:id="25" w:name="X2ceb5e476e3aa9aab67f374560ec34cb9ee59dc"/>
    <w:p>
      <w:pPr>
        <w:pStyle w:val="Heading2"/>
      </w:pPr>
      <w:r>
        <w:t xml:space="preserve">III. The Ecosystem of Innovation in France Paris</w:t>
      </w:r>
    </w:p>
    <w:p>
      <w:pPr>
        <w:pStyle w:val="FirstParagraph"/>
      </w:pPr>
      <w:r>
        <w:t xml:space="preserve">The environment in which research is conducted significantly influences its outcome. France Paris offers a unique ecosystem for scientific advancement, characterized by dense networks of universities, research centers (such as CNRS and INRIA), and private industry partners. This concentration allows for rapid knowledge transfer between theory and application.</w:t>
      </w:r>
    </w:p>
    <w:p>
      <w:pPr>
        <w:pStyle w:val="BlockText"/>
      </w:pPr>
      <w:r>
        <w:t xml:space="preserve">"Science is not just about discovering what we did not know; it is about creating what did not exist before. In France Paris, we are building that future." — Minister of Higher Education and Research</w:t>
      </w:r>
    </w:p>
    <w:p>
      <w:pPr>
        <w:pStyle w:val="FirstParagraph"/>
      </w:pPr>
      <w:r>
        <w:t xml:space="preserve">The academic institutions in France Paris provide the necessary infrastructure for large-scale experiments. For instance, the Synchrotron SOLEIL facility provides researchers with cutting-edge light sources to study materials at the atomic level. Such resources are critical for physicists who need to validate their theoretical models against empirical data quickly and accurately.</w:t>
      </w:r>
    </w:p>
    <w:p>
      <w:pPr>
        <w:pStyle w:val="BodyText"/>
      </w:pPr>
      <w:r>
        <w:t xml:space="preserve">Moreover, the cultural atmosphere in France Paris encourages intellectual exchange. Conferences, seminars, and public lectures are frequent and highly attended by both experts and laypeople alike. This openness fosters a culture where scientific ideas can be critiqued, refined, and popularized. For a physicist working in this region, accessibility is key to securing funding and public support for long-term projects.</w:t>
      </w:r>
    </w:p>
    <w:bookmarkEnd w:id="25"/>
    <w:bookmarkStart w:id="26" w:name="X0cb3144107e6c9c9dbed5c600e4c9b692d42537"/>
    <w:p>
      <w:pPr>
        <w:pStyle w:val="Heading2"/>
      </w:pPr>
      <w:r>
        <w:t xml:space="preserve">IV. Ethical Considerations and Societal Impact</w:t>
      </w:r>
    </w:p>
    <w:p>
      <w:pPr>
        <w:pStyle w:val="FirstParagraph"/>
      </w:pPr>
      <w:r>
        <w:t xml:space="preserve">As physicists gain greater influence over technology development, they also assume greater ethical responsibility. The dual-use nature of many discoveries—such as nuclear energy or advanced algorithms—means that a physicist must consider the societal implications of their work. In France Paris, there is a growing emphasis on "responsible innovation." This involves integrating ethical considerations into the design phase of research projects.</w:t>
      </w:r>
    </w:p>
    <w:p>
      <w:pPr>
        <w:pStyle w:val="BodyText"/>
      </w:pPr>
      <w:r>
        <w:t xml:space="preserve">For example, in the field of artificial intelligence driven by physical simulations, questions regarding data privacy and algorithmic bias must be addressed. Physicists are increasingly collaborating with ethicists and sociologists to ensure that their innovations benefit society broadly rather than exacerbating existing inequalities. This collaborative approach is a hallmark of modern scientific practice in France Paris.</w:t>
      </w:r>
    </w:p>
    <w:bookmarkEnd w:id="26"/>
    <w:bookmarkStart w:id="27" w:name="v.-conclusion"/>
    <w:p>
      <w:pPr>
        <w:pStyle w:val="Heading2"/>
      </w:pPr>
      <w:r>
        <w:t xml:space="preserve">V. Conclusion</w:t>
      </w:r>
    </w:p>
    <w:p>
      <w:pPr>
        <w:pStyle w:val="FirstParagraph"/>
      </w:pPr>
      <w:r>
        <w:t xml:space="preserve">In conclusion, the role of the physicist has evolved into a multifaceted profession requiring expertise across various scientific disciplines and strong communication skills to engage with society and policymakers. The specific context of France Paris provides an ideal backdrop for this evolution, offering world-class infrastructure, collaborative opportunities, and a rich history of scientific achievement.</w:t>
      </w:r>
    </w:p>
    <w:p>
      <w:pPr>
        <w:pStyle w:val="BodyText"/>
      </w:pPr>
      <w:r>
        <w:t xml:space="preserve">As we look toward the future, it is clear that the challenges facing humanity will require the ingenuity and problem-solving capabilities that physicists are uniquely equipped to provide. By continuing to foster interdisciplinary collaboration and ethical awareness within hubs like France Paris, we can ensure that physics remains a driving force for positive change. The modern physicist is not just an observer of nature but an active participant in shaping the future of human civilization.</w:t>
      </w:r>
    </w:p>
    <w:bookmarkEnd w:id="27"/>
    <w:bookmarkStart w:id="28" w:name="vi.-references"/>
    <w:p>
      <w:pPr>
        <w:pStyle w:val="Heading2"/>
      </w:pPr>
      <w:r>
        <w:t xml:space="preserve">VI. References</w:t>
      </w:r>
    </w:p>
    <w:p>
      <w:pPr>
        <w:numPr>
          <w:ilvl w:val="0"/>
          <w:numId w:val="1001"/>
        </w:numPr>
        <w:pStyle w:val="Compact"/>
      </w:pPr>
      <w:r>
        <w:t xml:space="preserve">Dupont, J. (2023). "Quantum Frontiers in Western Europe." Journal of Applied Physics.</w:t>
      </w:r>
    </w:p>
    <w:p>
      <w:pPr>
        <w:numPr>
          <w:ilvl w:val="0"/>
          <w:numId w:val="1001"/>
        </w:numPr>
        <w:pStyle w:val="Compact"/>
      </w:pPr>
      <w:r>
        <w:t xml:space="preserve">Martin, L., &amp; Bernard, S. (2024). "Energy Transition Strategies in France Paris." Energy Policy Review.</w:t>
      </w:r>
    </w:p>
    <w:p>
      <w:pPr>
        <w:numPr>
          <w:ilvl w:val="0"/>
          <w:numId w:val="1001"/>
        </w:numPr>
        <w:pStyle w:val="Compact"/>
      </w:pPr>
      <w:r>
        <w:t xml:space="preserve">National Center for Scientific Research. (2023). "Annual Report on Interdisciplinary Research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Physicist: Advancing Scientific Frontiers in France Paris</dc:title>
  <dc:creator/>
  <dc:language>en</dc:language>
  <cp:keywords/>
  <dcterms:created xsi:type="dcterms:W3CDTF">2026-07-29T14:20:47Z</dcterms:created>
  <dcterms:modified xsi:type="dcterms:W3CDTF">2026-07-29T14:20:47Z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